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pPr>
    </w:p>
    <w:p>
      <w:pPr>
        <w:pStyle w:val="3"/>
        <w:spacing w:before="155" w:line="204" w:lineRule="auto"/>
        <w:jc w:val="center"/>
        <w:outlineLvl w:val="0"/>
        <w:rPr>
          <w:spacing w:val="-6"/>
          <w:sz w:val="36"/>
          <w:szCs w:val="36"/>
          <w:lang w:eastAsia="zh-CN"/>
          <w14:textOutline w14:w="6527" w14:cap="flat" w14:cmpd="sng" w14:algn="ctr">
            <w14:solidFill>
              <w14:srgbClr w14:val="000000"/>
            </w14:solidFill>
            <w14:prstDash w14:val="solid"/>
            <w14:miter w14:val="0"/>
          </w14:textOutline>
        </w:rPr>
      </w:pPr>
      <w:r>
        <w:rPr>
          <w:rFonts w:hint="eastAsia"/>
          <w:spacing w:val="-6"/>
          <w:sz w:val="36"/>
          <w:szCs w:val="36"/>
          <w:lang w:eastAsia="zh-CN"/>
          <w14:textOutline w14:w="6527" w14:cap="flat" w14:cmpd="sng" w14:algn="ctr">
            <w14:solidFill>
              <w14:srgbClr w14:val="000000"/>
            </w14:solidFill>
            <w14:prstDash w14:val="solid"/>
            <w14:miter w14:val="0"/>
          </w14:textOutline>
        </w:rPr>
        <w:t>2</w:t>
      </w:r>
      <w:r>
        <w:rPr>
          <w:spacing w:val="-6"/>
          <w:sz w:val="36"/>
          <w:szCs w:val="36"/>
          <w:lang w:eastAsia="zh-CN"/>
          <w14:textOutline w14:w="6527" w14:cap="flat" w14:cmpd="sng" w14:algn="ctr">
            <w14:solidFill>
              <w14:srgbClr w14:val="000000"/>
            </w14:solidFill>
            <w14:prstDash w14:val="solid"/>
            <w14:miter w14:val="0"/>
          </w14:textOutline>
        </w:rPr>
        <w:t>023</w:t>
      </w:r>
      <w:r>
        <w:rPr>
          <w:rFonts w:hint="eastAsia"/>
          <w:spacing w:val="-6"/>
          <w:sz w:val="36"/>
          <w:szCs w:val="36"/>
          <w:lang w:eastAsia="zh-CN"/>
          <w14:textOutline w14:w="6527" w14:cap="flat" w14:cmpd="sng" w14:algn="ctr">
            <w14:solidFill>
              <w14:srgbClr w14:val="000000"/>
            </w14:solidFill>
            <w14:prstDash w14:val="solid"/>
            <w14:miter w14:val="0"/>
          </w14:textOutline>
        </w:rPr>
        <w:t>年度</w:t>
      </w:r>
      <w:r>
        <w:rPr>
          <w:spacing w:val="-6"/>
          <w:sz w:val="36"/>
          <w:szCs w:val="36"/>
          <w:lang w:eastAsia="zh-CN"/>
          <w14:textOutline w14:w="6527" w14:cap="flat" w14:cmpd="sng" w14:algn="ctr">
            <w14:solidFill>
              <w14:srgbClr w14:val="000000"/>
            </w14:solidFill>
            <w14:prstDash w14:val="solid"/>
            <w14:miter w14:val="0"/>
          </w14:textOutline>
        </w:rPr>
        <w:t>江苏省职工十大科技创新成果</w:t>
      </w:r>
    </w:p>
    <w:p>
      <w:pPr>
        <w:pStyle w:val="3"/>
        <w:spacing w:before="155" w:line="204" w:lineRule="auto"/>
        <w:ind w:left="3713" w:right="1716" w:hanging="2093"/>
        <w:jc w:val="center"/>
        <w:outlineLvl w:val="0"/>
        <w:rPr>
          <w:spacing w:val="-6"/>
          <w:sz w:val="36"/>
          <w:szCs w:val="36"/>
          <w:lang w:eastAsia="zh-CN"/>
          <w14:textOutline w14:w="6527" w14:cap="flat" w14:cmpd="sng" w14:algn="ctr">
            <w14:solidFill>
              <w14:srgbClr w14:val="000000"/>
            </w14:solidFill>
            <w14:prstDash w14:val="solid"/>
            <w14:miter w14:val="0"/>
          </w14:textOutline>
        </w:rPr>
      </w:pPr>
      <w:r>
        <w:rPr>
          <w:rFonts w:hint="eastAsia"/>
          <w:spacing w:val="-6"/>
          <w:sz w:val="36"/>
          <w:szCs w:val="36"/>
          <w:lang w:eastAsia="zh-CN"/>
          <w14:textOutline w14:w="6527" w14:cap="flat" w14:cmpd="sng" w14:algn="ctr">
            <w14:solidFill>
              <w14:srgbClr w14:val="000000"/>
            </w14:solidFill>
            <w14:prstDash w14:val="solid"/>
            <w14:miter w14:val="0"/>
          </w14:textOutline>
        </w:rPr>
        <w:t>项目信息</w:t>
      </w:r>
      <w:r>
        <w:rPr>
          <w:spacing w:val="-6"/>
          <w:sz w:val="36"/>
          <w:szCs w:val="36"/>
          <w:lang w:eastAsia="zh-CN"/>
          <w14:textOutline w14:w="6527" w14:cap="flat" w14:cmpd="sng" w14:algn="ctr">
            <w14:solidFill>
              <w14:srgbClr w14:val="000000"/>
            </w14:solidFill>
            <w14:prstDash w14:val="solid"/>
            <w14:miter w14:val="0"/>
          </w14:textOutline>
        </w:rPr>
        <w:t>公示内容</w:t>
      </w:r>
    </w:p>
    <w:p>
      <w:pPr>
        <w:pStyle w:val="3"/>
        <w:spacing w:before="155" w:line="204" w:lineRule="auto"/>
        <w:ind w:left="3713" w:right="1716" w:hanging="2093"/>
        <w:outlineLvl w:val="0"/>
        <w:rPr>
          <w:rFonts w:hint="eastAsia"/>
          <w:spacing w:val="-6"/>
          <w:sz w:val="36"/>
          <w:szCs w:val="36"/>
          <w:lang w:eastAsia="zh-CN"/>
          <w14:textOutline w14:w="6527" w14:cap="flat" w14:cmpd="sng" w14:algn="ctr">
            <w14:solidFill>
              <w14:srgbClr w14:val="000000"/>
            </w14:solidFill>
            <w14:prstDash w14:val="solid"/>
            <w14:miter w14:val="0"/>
          </w14:textOutline>
        </w:rPr>
      </w:pPr>
    </w:p>
    <w:p>
      <w:pPr>
        <w:pStyle w:val="3"/>
        <w:spacing w:before="141" w:line="221" w:lineRule="auto"/>
        <w:ind w:left="576"/>
        <w:rPr>
          <w:lang w:eastAsia="zh-CN"/>
        </w:rPr>
      </w:pPr>
      <w:r>
        <w:rPr>
          <w:spacing w:val="-4"/>
          <w:lang w:eastAsia="zh-CN"/>
        </w:rPr>
        <w:t xml:space="preserve">一、 </w:t>
      </w:r>
      <w:r>
        <w:rPr>
          <w:spacing w:val="-4"/>
          <w:lang w:eastAsia="zh-CN"/>
          <w14:textOutline w14:w="5092" w14:cap="flat" w14:cmpd="sng" w14:algn="ctr">
            <w14:solidFill>
              <w14:srgbClr w14:val="000000"/>
            </w14:solidFill>
            <w14:prstDash w14:val="solid"/>
            <w14:miter w14:val="0"/>
          </w14:textOutline>
        </w:rPr>
        <w:t>项目名称</w:t>
      </w:r>
    </w:p>
    <w:p>
      <w:pPr>
        <w:pStyle w:val="3"/>
        <w:spacing w:before="164" w:line="219" w:lineRule="auto"/>
        <w:ind w:left="560"/>
        <w:rPr>
          <w:lang w:eastAsia="zh-CN"/>
        </w:rPr>
      </w:pPr>
      <w:r>
        <w:rPr>
          <w:spacing w:val="-1"/>
          <w:lang w:eastAsia="zh-CN"/>
        </w:rPr>
        <w:t>沥青路面绿色耐久</w:t>
      </w:r>
      <w:r>
        <w:rPr>
          <w:rFonts w:hint="eastAsia"/>
          <w:spacing w:val="-1"/>
          <w:lang w:eastAsia="zh-CN"/>
        </w:rPr>
        <w:t>型</w:t>
      </w:r>
      <w:r>
        <w:rPr>
          <w:spacing w:val="-1"/>
          <w:lang w:eastAsia="zh-CN"/>
        </w:rPr>
        <w:t>预防性养护关键技术与工程应用</w:t>
      </w:r>
    </w:p>
    <w:p>
      <w:pPr>
        <w:pStyle w:val="3"/>
        <w:spacing w:before="166" w:line="220" w:lineRule="auto"/>
        <w:ind w:left="576"/>
        <w:rPr>
          <w:spacing w:val="-4"/>
          <w:lang w:eastAsia="zh-CN"/>
          <w14:textOutline w14:w="5092" w14:cap="flat" w14:cmpd="sng" w14:algn="ctr">
            <w14:solidFill>
              <w14:srgbClr w14:val="000000"/>
            </w14:solidFill>
            <w14:prstDash w14:val="solid"/>
            <w14:miter w14:val="0"/>
          </w14:textOutline>
        </w:rPr>
      </w:pPr>
      <w:r>
        <w:rPr>
          <w:spacing w:val="-21"/>
          <w:lang w:eastAsia="zh-CN"/>
          <w14:textOutline w14:w="5092" w14:cap="flat" w14:cmpd="sng" w14:algn="ctr">
            <w14:solidFill>
              <w14:srgbClr w14:val="000000"/>
            </w14:solidFill>
            <w14:prstDash w14:val="solid"/>
            <w14:miter w14:val="0"/>
          </w14:textOutline>
        </w:rPr>
        <w:t>二、</w:t>
      </w:r>
      <w:r>
        <w:rPr>
          <w:spacing w:val="84"/>
          <w:lang w:eastAsia="zh-CN"/>
        </w:rPr>
        <w:t xml:space="preserve"> </w:t>
      </w:r>
      <w:r>
        <w:rPr>
          <w:rFonts w:hint="eastAsia"/>
          <w:spacing w:val="-4"/>
          <w:lang w:eastAsia="zh-CN"/>
          <w14:textOutline w14:w="5092" w14:cap="flat" w14:cmpd="sng" w14:algn="ctr">
            <w14:solidFill>
              <w14:srgbClr w14:val="000000"/>
            </w14:solidFill>
            <w14:prstDash w14:val="solid"/>
            <w14:miter w14:val="0"/>
          </w14:textOutline>
        </w:rPr>
        <w:t>第一</w:t>
      </w:r>
      <w:r>
        <w:rPr>
          <w:spacing w:val="-4"/>
          <w:lang w:eastAsia="zh-CN"/>
          <w14:textOutline w14:w="5092" w14:cap="flat" w14:cmpd="sng" w14:algn="ctr">
            <w14:solidFill>
              <w14:srgbClr w14:val="000000"/>
            </w14:solidFill>
            <w14:prstDash w14:val="solid"/>
            <w14:miter w14:val="0"/>
          </w14:textOutline>
        </w:rPr>
        <w:t>完成人</w:t>
      </w:r>
    </w:p>
    <w:p>
      <w:pPr>
        <w:pStyle w:val="3"/>
        <w:spacing w:before="166" w:line="220" w:lineRule="auto"/>
        <w:ind w:left="576"/>
        <w:rPr>
          <w:spacing w:val="84"/>
          <w:lang w:eastAsia="zh-CN"/>
        </w:rPr>
      </w:pPr>
      <w:r>
        <w:rPr>
          <w:rFonts w:hint="eastAsia"/>
          <w:spacing w:val="84"/>
          <w:lang w:eastAsia="zh-CN"/>
        </w:rPr>
        <w:t>姓名：</w:t>
      </w:r>
      <w:r>
        <w:rPr>
          <w:spacing w:val="84"/>
          <w:lang w:eastAsia="zh-CN"/>
        </w:rPr>
        <w:t>叶勤</w:t>
      </w:r>
    </w:p>
    <w:p>
      <w:pPr>
        <w:pStyle w:val="3"/>
        <w:spacing w:before="166" w:line="220" w:lineRule="auto"/>
        <w:ind w:left="576"/>
        <w:rPr>
          <w:spacing w:val="84"/>
          <w:lang w:eastAsia="zh-CN"/>
        </w:rPr>
      </w:pPr>
      <w:r>
        <w:rPr>
          <w:rFonts w:hint="eastAsia"/>
          <w:spacing w:val="84"/>
          <w:lang w:eastAsia="zh-CN"/>
        </w:rPr>
        <w:t>单位职务：主任工程师</w:t>
      </w:r>
    </w:p>
    <w:p>
      <w:pPr>
        <w:pStyle w:val="3"/>
        <w:spacing w:before="166" w:line="220" w:lineRule="auto"/>
        <w:ind w:left="576"/>
        <w:rPr>
          <w:spacing w:val="84"/>
          <w:lang w:eastAsia="zh-CN"/>
        </w:rPr>
      </w:pPr>
      <w:r>
        <w:rPr>
          <w:rFonts w:hint="eastAsia"/>
          <w:spacing w:val="84"/>
          <w:lang w:eastAsia="zh-CN"/>
        </w:rPr>
        <w:t>技能等级：检测工程师、注册咨询工程师</w:t>
      </w:r>
    </w:p>
    <w:p>
      <w:pPr>
        <w:pStyle w:val="3"/>
        <w:spacing w:before="166" w:line="220" w:lineRule="auto"/>
        <w:ind w:left="576"/>
        <w:rPr>
          <w:rFonts w:hint="eastAsia"/>
          <w:spacing w:val="84"/>
          <w:lang w:eastAsia="zh-CN"/>
        </w:rPr>
      </w:pPr>
      <w:r>
        <w:rPr>
          <w:rFonts w:hint="eastAsia"/>
          <w:spacing w:val="84"/>
          <w:lang w:eastAsia="zh-CN"/>
        </w:rPr>
        <w:t>职称：研究员级高级工程师</w:t>
      </w:r>
    </w:p>
    <w:p>
      <w:pPr>
        <w:pStyle w:val="3"/>
        <w:spacing w:before="165" w:line="220" w:lineRule="auto"/>
        <w:ind w:left="572"/>
      </w:pPr>
      <w:r>
        <w:rPr>
          <w:spacing w:val="-18"/>
          <w14:textOutline w14:w="5094" w14:cap="flat" w14:cmpd="sng">
            <w14:solidFill>
              <w14:srgbClr w14:val="000000"/>
            </w14:solidFill>
            <w14:prstDash w14:val="solid"/>
            <w14:miter w14:val="0"/>
          </w14:textOutline>
        </w:rPr>
        <w:t>三、</w:t>
      </w:r>
      <w:r>
        <w:rPr>
          <w:spacing w:val="90"/>
        </w:rPr>
        <w:t xml:space="preserve"> </w:t>
      </w:r>
      <w:r>
        <w:rPr>
          <w:spacing w:val="-18"/>
          <w14:textOutline w14:w="5094" w14:cap="flat" w14:cmpd="sng">
            <w14:solidFill>
              <w14:srgbClr w14:val="000000"/>
            </w14:solidFill>
            <w14:prstDash w14:val="solid"/>
            <w14:miter w14:val="0"/>
          </w14:textOutline>
        </w:rPr>
        <w:t>完成单位</w:t>
      </w:r>
    </w:p>
    <w:p>
      <w:pPr>
        <w:pStyle w:val="3"/>
        <w:keepNext w:val="0"/>
        <w:keepLines w:val="0"/>
        <w:pageBreakBefore w:val="0"/>
        <w:widowControl/>
        <w:kinsoku w:val="0"/>
        <w:wordWrap/>
        <w:overflowPunct/>
        <w:topLinePunct w:val="0"/>
        <w:autoSpaceDE w:val="0"/>
        <w:autoSpaceDN w:val="0"/>
        <w:bidi w:val="0"/>
        <w:adjustRightInd w:val="0"/>
        <w:snapToGrid w:val="0"/>
        <w:spacing w:before="169" w:line="360" w:lineRule="auto"/>
        <w:ind w:firstLine="556" w:firstLineChars="200"/>
        <w:textAlignment w:val="baseline"/>
        <w:rPr>
          <w:rFonts w:hint="eastAsia" w:ascii="宋体" w:hAnsi="宋体" w:eastAsia="宋体" w:cs="宋体"/>
          <w:spacing w:val="-1"/>
          <w:lang w:eastAsia="zh-CN"/>
        </w:rPr>
      </w:pPr>
      <w:r>
        <w:rPr>
          <w:rFonts w:hint="eastAsia" w:ascii="宋体" w:hAnsi="宋体" w:eastAsia="宋体" w:cs="宋体"/>
          <w:spacing w:val="-1"/>
          <w:lang w:eastAsia="zh-CN"/>
        </w:rPr>
        <w:t>苏交科集团股份有限公司、东南大学、常州市公路事业发展中心、无锡交通建设工程集团有限公司、江苏璟辰新材料科技发展有限公司</w:t>
      </w:r>
    </w:p>
    <w:p>
      <w:pPr>
        <w:pStyle w:val="3"/>
        <w:spacing w:before="165" w:line="220" w:lineRule="auto"/>
        <w:ind w:left="572"/>
        <w:rPr>
          <w:lang w:eastAsia="zh-CN"/>
        </w:rPr>
      </w:pPr>
      <w:r>
        <w:rPr>
          <w:rFonts w:hint="eastAsia"/>
          <w:spacing w:val="-18"/>
          <w:lang w:val="en-US" w:eastAsia="zh-CN"/>
          <w14:textOutline w14:w="5092" w14:cap="flat" w14:cmpd="sng" w14:algn="ctr">
            <w14:solidFill>
              <w14:srgbClr w14:val="000000"/>
            </w14:solidFill>
            <w14:prstDash w14:val="solid"/>
            <w14:miter w14:val="0"/>
          </w14:textOutline>
        </w:rPr>
        <w:t>四</w:t>
      </w:r>
      <w:r>
        <w:rPr>
          <w:spacing w:val="-18"/>
          <w:lang w:eastAsia="zh-CN"/>
          <w14:textOutline w14:w="5092" w14:cap="flat" w14:cmpd="sng" w14:algn="ctr">
            <w14:solidFill>
              <w14:srgbClr w14:val="000000"/>
            </w14:solidFill>
            <w14:prstDash w14:val="solid"/>
            <w14:miter w14:val="0"/>
          </w14:textOutline>
        </w:rPr>
        <w:t>、</w:t>
      </w:r>
      <w:r>
        <w:rPr>
          <w:spacing w:val="-20"/>
          <w:lang w:eastAsia="zh-CN"/>
          <w14:textOutline w14:w="5092" w14:cap="flat" w14:cmpd="sng" w14:algn="ctr">
            <w14:solidFill>
              <w14:srgbClr w14:val="000000"/>
            </w14:solidFill>
            <w14:prstDash w14:val="solid"/>
            <w14:miter w14:val="0"/>
          </w14:textOutline>
        </w:rPr>
        <w:t>项目简介</w:t>
      </w:r>
    </w:p>
    <w:p>
      <w:pPr>
        <w:pStyle w:val="3"/>
        <w:keepNext w:val="0"/>
        <w:keepLines w:val="0"/>
        <w:pageBreakBefore w:val="0"/>
        <w:widowControl/>
        <w:kinsoku w:val="0"/>
        <w:wordWrap/>
        <w:overflowPunct/>
        <w:topLinePunct w:val="0"/>
        <w:autoSpaceDE w:val="0"/>
        <w:autoSpaceDN w:val="0"/>
        <w:bidi w:val="0"/>
        <w:adjustRightInd w:val="0"/>
        <w:snapToGrid w:val="0"/>
        <w:spacing w:before="169" w:line="360" w:lineRule="auto"/>
        <w:ind w:firstLine="556" w:firstLineChars="200"/>
        <w:textAlignment w:val="baseline"/>
        <w:rPr>
          <w:lang w:eastAsia="zh-CN"/>
        </w:rPr>
      </w:pPr>
      <w:r>
        <w:rPr>
          <w:spacing w:val="-1"/>
          <w:lang w:eastAsia="zh-CN"/>
        </w:rPr>
        <w:t>项目属于道路工程预防性养护领域。</w:t>
      </w:r>
    </w:p>
    <w:p>
      <w:pPr>
        <w:pStyle w:val="3"/>
        <w:keepNext w:val="0"/>
        <w:keepLines w:val="0"/>
        <w:pageBreakBefore w:val="0"/>
        <w:widowControl/>
        <w:kinsoku w:val="0"/>
        <w:wordWrap/>
        <w:overflowPunct/>
        <w:topLinePunct w:val="0"/>
        <w:autoSpaceDE w:val="0"/>
        <w:autoSpaceDN w:val="0"/>
        <w:bidi w:val="0"/>
        <w:adjustRightInd w:val="0"/>
        <w:snapToGrid w:val="0"/>
        <w:spacing w:before="169" w:line="360" w:lineRule="auto"/>
        <w:ind w:firstLine="556" w:firstLineChars="200"/>
        <w:textAlignment w:val="baseline"/>
        <w:rPr>
          <w:rFonts w:ascii="宋体" w:hAnsi="宋体" w:eastAsia="宋体" w:cs="宋体"/>
          <w:spacing w:val="-1"/>
          <w:lang w:eastAsia="zh-CN"/>
        </w:rPr>
      </w:pPr>
      <w:r>
        <w:rPr>
          <w:rFonts w:ascii="宋体" w:hAnsi="宋体" w:eastAsia="宋体" w:cs="宋体"/>
          <w:spacing w:val="-1"/>
          <w:lang w:eastAsia="zh-CN"/>
        </w:rPr>
        <w:t>全国公路养护阶段沥青路面存在微裂缝、老化、麻面、脱落、耐久性不足、轻微车辙、抗滑性能下降等早期病害，养护技术存在能耗高、低性能老化沥青夹层的问题本项目在江苏省交通科学研究计划课题等项目的支持下， 结合国家绿色低碳发展要求，以节能降碳增效为目标，围绕沥青路面表层功能修复和提升方面工作，开展了高渗透再生封层技术、渗透修 复纤维磨耗层技术和渗透修复低温沥青超薄罩面等绿色耐久性预防性养护关键技术研究。</w:t>
      </w:r>
    </w:p>
    <w:p>
      <w:pPr>
        <w:pStyle w:val="3"/>
        <w:keepNext w:val="0"/>
        <w:keepLines w:val="0"/>
        <w:pageBreakBefore w:val="0"/>
        <w:widowControl/>
        <w:kinsoku w:val="0"/>
        <w:wordWrap/>
        <w:overflowPunct/>
        <w:topLinePunct w:val="0"/>
        <w:autoSpaceDE w:val="0"/>
        <w:autoSpaceDN w:val="0"/>
        <w:bidi w:val="0"/>
        <w:adjustRightInd w:val="0"/>
        <w:snapToGrid w:val="0"/>
        <w:spacing w:before="169" w:line="360" w:lineRule="auto"/>
        <w:ind w:firstLine="556" w:firstLineChars="200"/>
        <w:textAlignment w:val="baseline"/>
        <w:rPr>
          <w:rFonts w:hint="eastAsia" w:cs="宋体"/>
          <w:spacing w:val="-1"/>
          <w:lang w:eastAsia="zh-CN"/>
        </w:rPr>
      </w:pPr>
      <w:r>
        <w:rPr>
          <w:rFonts w:ascii="宋体" w:hAnsi="宋体" w:eastAsia="宋体" w:cs="宋体"/>
          <w:spacing w:val="-1"/>
          <w:lang w:eastAsia="zh-CN"/>
        </w:rPr>
        <w:t>本项目形成了完善的理论基础与技术体系，改进了技术装备与工艺，实现了再生封层材料国产化，成果符合国家绿色低碳发展要求， 以节能降 碳增效为目标， 实现了沥青路面表层功能修复和提升，丰富了沥青路面预防性养护技术方案，对提高公路沥青路面养护技术水平具有重要意义</w:t>
      </w:r>
      <w:r>
        <w:rPr>
          <w:rFonts w:hint="eastAsia" w:cs="宋体"/>
          <w:spacing w:val="-1"/>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before="169" w:line="360" w:lineRule="auto"/>
        <w:ind w:firstLine="556" w:firstLineChars="200"/>
        <w:textAlignment w:val="baseline"/>
        <w:rPr>
          <w:rFonts w:ascii="宋体" w:hAnsi="宋体" w:eastAsia="宋体" w:cs="宋体"/>
          <w:spacing w:val="-1"/>
          <w:lang w:eastAsia="zh-CN"/>
        </w:rPr>
      </w:pPr>
      <w:r>
        <w:rPr>
          <w:rFonts w:ascii="宋体" w:hAnsi="宋体" w:eastAsia="宋体" w:cs="宋体"/>
          <w:spacing w:val="-1"/>
          <w:lang w:eastAsia="zh-CN"/>
        </w:rPr>
        <w:t>江苏省综合交通运输学会</w:t>
      </w:r>
      <w:r>
        <w:rPr>
          <w:rFonts w:hint="eastAsia" w:ascii="宋体" w:hAnsi="宋体" w:eastAsia="宋体" w:cs="宋体"/>
          <w:spacing w:val="-1"/>
          <w:lang w:val="en-US" w:eastAsia="zh-CN"/>
        </w:rPr>
        <w:t>于2022年4月27日</w:t>
      </w:r>
      <w:bookmarkStart w:id="8" w:name="_GoBack"/>
      <w:bookmarkEnd w:id="8"/>
      <w:r>
        <w:rPr>
          <w:rFonts w:ascii="宋体" w:hAnsi="宋体" w:eastAsia="宋体" w:cs="宋体"/>
          <w:spacing w:val="-1"/>
          <w:lang w:eastAsia="zh-CN"/>
        </w:rPr>
        <w:t>组织</w:t>
      </w:r>
      <w:r>
        <w:rPr>
          <w:rFonts w:hint="eastAsia" w:cs="宋体"/>
          <w:spacing w:val="-1"/>
          <w:lang w:val="en-US" w:eastAsia="zh-CN"/>
        </w:rPr>
        <w:t>了</w:t>
      </w:r>
      <w:r>
        <w:rPr>
          <w:rFonts w:hint="default" w:ascii="宋体" w:hAnsi="宋体" w:eastAsia="宋体" w:cs="宋体"/>
          <w:spacing w:val="-1"/>
          <w:lang w:eastAsia="zh-CN"/>
        </w:rPr>
        <w:t>召开《</w:t>
      </w:r>
      <w:r>
        <w:rPr>
          <w:rFonts w:ascii="宋体" w:hAnsi="宋体" w:eastAsia="宋体" w:cs="宋体"/>
          <w:spacing w:val="-1"/>
          <w:lang w:eastAsia="zh-CN"/>
        </w:rPr>
        <w:t>沥青路面绿色耐久</w:t>
      </w:r>
      <w:r>
        <w:rPr>
          <w:rFonts w:hint="eastAsia" w:ascii="宋体" w:hAnsi="宋体" w:eastAsia="宋体" w:cs="宋体"/>
          <w:spacing w:val="-1"/>
          <w:lang w:eastAsia="zh-CN"/>
        </w:rPr>
        <w:t>型</w:t>
      </w:r>
      <w:r>
        <w:rPr>
          <w:rFonts w:ascii="宋体" w:hAnsi="宋体" w:eastAsia="宋体" w:cs="宋体"/>
          <w:spacing w:val="-1"/>
          <w:lang w:eastAsia="zh-CN"/>
        </w:rPr>
        <w:t>预防性养护关键技术与工程应用</w:t>
      </w:r>
      <w:r>
        <w:rPr>
          <w:rFonts w:hint="default" w:ascii="宋体" w:hAnsi="宋体" w:eastAsia="宋体" w:cs="宋体"/>
          <w:spacing w:val="-1"/>
          <w:lang w:eastAsia="zh-CN"/>
        </w:rPr>
        <w:t>》科技成果评价会</w:t>
      </w:r>
      <w:r>
        <w:rPr>
          <w:rFonts w:hint="eastAsia" w:cs="宋体"/>
          <w:spacing w:val="-1"/>
          <w:lang w:eastAsia="zh-CN"/>
        </w:rPr>
        <w:t>，</w:t>
      </w:r>
      <w:r>
        <w:rPr>
          <w:rFonts w:hint="eastAsia" w:cs="宋体"/>
          <w:spacing w:val="-1"/>
          <w:lang w:val="en-US" w:eastAsia="zh-CN"/>
        </w:rPr>
        <w:t>形成</w:t>
      </w:r>
      <w:r>
        <w:rPr>
          <w:rFonts w:hint="eastAsia" w:ascii="宋体" w:hAnsi="宋体" w:eastAsia="宋体" w:cs="宋体"/>
          <w:spacing w:val="-1"/>
          <w:lang w:val="en-US" w:eastAsia="zh-CN"/>
        </w:rPr>
        <w:t>苏交学评字（2022）第6号</w:t>
      </w:r>
      <w:r>
        <w:rPr>
          <w:rFonts w:hint="eastAsia" w:cs="宋体"/>
          <w:spacing w:val="-1"/>
          <w:lang w:val="en-US" w:eastAsia="zh-CN"/>
        </w:rPr>
        <w:t>科学技术评价证书</w:t>
      </w:r>
      <w:r>
        <w:rPr>
          <w:rFonts w:ascii="宋体" w:hAnsi="宋体" w:eastAsia="宋体" w:cs="宋体"/>
          <w:spacing w:val="-1"/>
          <w:lang w:eastAsia="zh-CN"/>
        </w:rPr>
        <w:t>，成果总体上达到国际先进水平。在江苏、贵 州、宁夏等地区得到了成功应用，累计节约养护费用 1.6 亿元，经济社会环保效益显著</w:t>
      </w:r>
      <w:r>
        <w:rPr>
          <w:rFonts w:hint="eastAsia" w:ascii="宋体" w:hAnsi="宋体" w:eastAsia="宋体" w:cs="宋体"/>
          <w:spacing w:val="-1"/>
          <w:lang w:eastAsia="zh-CN"/>
        </w:rPr>
        <w:t>，</w:t>
      </w:r>
      <w:r>
        <w:rPr>
          <w:rFonts w:ascii="宋体" w:hAnsi="宋体" w:eastAsia="宋体" w:cs="宋体"/>
          <w:spacing w:val="-1"/>
          <w:lang w:eastAsia="zh-CN"/>
        </w:rPr>
        <w:t>推广应用前景广阔，实现了高渗透再生封层材料产品的进口替代，解决了传统预养护技术渗透性不足、耐久性欠佳、能耗高等影响“绿色、低碳、耐久”效果的关键瓶颈性问题。</w:t>
      </w:r>
    </w:p>
    <w:p>
      <w:pPr>
        <w:pStyle w:val="3"/>
        <w:spacing w:before="165" w:line="220" w:lineRule="auto"/>
        <w:rPr>
          <w:rFonts w:hint="eastAsia" w:ascii="宋体" w:hAnsi="宋体" w:eastAsia="宋体" w:cs="宋体"/>
          <w:spacing w:val="-18"/>
          <w:lang w:val="en-US" w:eastAsia="zh-CN"/>
          <w14:textOutline w14:w="5092" w14:cap="flat" w14:cmpd="sng" w14:algn="ctr">
            <w14:solidFill>
              <w14:srgbClr w14:val="000000"/>
            </w14:solidFill>
            <w14:prstDash w14:val="solid"/>
            <w14:miter w14:val="0"/>
          </w14:textOutline>
        </w:rPr>
      </w:pPr>
      <w:r>
        <w:rPr>
          <w:rFonts w:hint="eastAsia" w:ascii="宋体" w:hAnsi="宋体" w:eastAsia="宋体" w:cs="宋体"/>
          <w:spacing w:val="-18"/>
          <w:lang w:val="en-US" w:eastAsia="zh-CN"/>
          <w14:textOutline w14:w="5092" w14:cap="flat" w14:cmpd="sng" w14:algn="ctr">
            <w14:solidFill>
              <w14:srgbClr w14:val="000000"/>
            </w14:solidFill>
            <w14:prstDash w14:val="solid"/>
            <w14:miter w14:val="0"/>
          </w14:textOutline>
        </w:rPr>
        <w:t>五、 主要知识产权目录</w:t>
      </w:r>
    </w:p>
    <w:p>
      <w:pPr>
        <w:pStyle w:val="3"/>
        <w:spacing w:before="1" w:line="220" w:lineRule="auto"/>
        <w:ind w:left="75"/>
        <w:rPr>
          <w:lang w:eastAsia="zh-CN"/>
        </w:rPr>
      </w:pPr>
    </w:p>
    <w:tbl>
      <w:tblPr>
        <w:tblStyle w:val="6"/>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823"/>
        <w:gridCol w:w="1494"/>
        <w:gridCol w:w="784"/>
        <w:gridCol w:w="1030"/>
        <w:gridCol w:w="1451"/>
        <w:gridCol w:w="1180"/>
        <w:gridCol w:w="1424"/>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390" w:type="dxa"/>
            <w:noWrap w:val="0"/>
            <w:vAlign w:val="center"/>
          </w:tcPr>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序号</w:t>
            </w:r>
          </w:p>
        </w:tc>
        <w:tc>
          <w:tcPr>
            <w:tcW w:w="823" w:type="dxa"/>
            <w:noWrap w:val="0"/>
            <w:vAlign w:val="center"/>
          </w:tcPr>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知识产权（标准）类别</w:t>
            </w:r>
          </w:p>
        </w:tc>
        <w:tc>
          <w:tcPr>
            <w:tcW w:w="1494" w:type="dxa"/>
            <w:noWrap w:val="0"/>
            <w:vAlign w:val="center"/>
          </w:tcPr>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知识产权（标准）</w:t>
            </w:r>
          </w:p>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项目名称</w:t>
            </w:r>
          </w:p>
        </w:tc>
        <w:tc>
          <w:tcPr>
            <w:tcW w:w="784" w:type="dxa"/>
            <w:noWrap w:val="0"/>
            <w:vAlign w:val="center"/>
          </w:tcPr>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国家</w:t>
            </w:r>
          </w:p>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（地区）</w:t>
            </w:r>
          </w:p>
        </w:tc>
        <w:tc>
          <w:tcPr>
            <w:tcW w:w="1030" w:type="dxa"/>
            <w:noWrap w:val="0"/>
            <w:vAlign w:val="center"/>
          </w:tcPr>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授权号</w:t>
            </w:r>
          </w:p>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（标准编号）</w:t>
            </w:r>
          </w:p>
        </w:tc>
        <w:tc>
          <w:tcPr>
            <w:tcW w:w="1451" w:type="dxa"/>
            <w:noWrap w:val="0"/>
            <w:vAlign w:val="center"/>
          </w:tcPr>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授权</w:t>
            </w:r>
          </w:p>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（标准发布）</w:t>
            </w:r>
          </w:p>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时间</w:t>
            </w:r>
          </w:p>
        </w:tc>
        <w:tc>
          <w:tcPr>
            <w:tcW w:w="1180" w:type="dxa"/>
            <w:noWrap w:val="0"/>
            <w:vAlign w:val="center"/>
          </w:tcPr>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证书编号（标准批准发布部门）</w:t>
            </w:r>
          </w:p>
        </w:tc>
        <w:tc>
          <w:tcPr>
            <w:tcW w:w="1424" w:type="dxa"/>
            <w:noWrap w:val="0"/>
            <w:vAlign w:val="center"/>
          </w:tcPr>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权利人</w:t>
            </w:r>
          </w:p>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（标准起草单位）</w:t>
            </w:r>
          </w:p>
        </w:tc>
        <w:tc>
          <w:tcPr>
            <w:tcW w:w="1629" w:type="dxa"/>
            <w:noWrap w:val="0"/>
            <w:vAlign w:val="center"/>
          </w:tcPr>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发明人</w:t>
            </w:r>
          </w:p>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（标准起草人）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390"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GB"/>
              </w:rPr>
              <w:t>1</w:t>
            </w:r>
          </w:p>
        </w:tc>
        <w:tc>
          <w:tcPr>
            <w:tcW w:w="823"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GB"/>
              </w:rPr>
              <w:t>发明专利</w:t>
            </w:r>
          </w:p>
        </w:tc>
        <w:tc>
          <w:tcPr>
            <w:tcW w:w="1494"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GB"/>
              </w:rPr>
              <w:t>一种沥青路面再生封层材料渗透性能评价方法</w:t>
            </w:r>
          </w:p>
        </w:tc>
        <w:tc>
          <w:tcPr>
            <w:tcW w:w="784"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GB"/>
              </w:rPr>
              <w:t>中国</w:t>
            </w:r>
          </w:p>
        </w:tc>
        <w:tc>
          <w:tcPr>
            <w:tcW w:w="1030"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GB"/>
              </w:rPr>
              <w:t>201811312168.0</w:t>
            </w:r>
          </w:p>
        </w:tc>
        <w:tc>
          <w:tcPr>
            <w:tcW w:w="1451"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GB"/>
              </w:rPr>
              <w:t>2021年01月01日</w:t>
            </w:r>
          </w:p>
        </w:tc>
        <w:tc>
          <w:tcPr>
            <w:tcW w:w="1180"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GB"/>
              </w:rPr>
              <w:t>第4184370号</w:t>
            </w:r>
          </w:p>
        </w:tc>
        <w:tc>
          <w:tcPr>
            <w:tcW w:w="1424"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GB"/>
              </w:rPr>
              <w:t>苏交科集团股份有限公司</w:t>
            </w:r>
          </w:p>
        </w:tc>
        <w:tc>
          <w:tcPr>
            <w:tcW w:w="1629"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GB"/>
              </w:rPr>
              <w:t>徐正林；叶勤；曹荣吉；蒋小旦；王文峰；匡丽莉；徐卿等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390"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US" w:eastAsia="zh-CN"/>
              </w:rPr>
              <w:t>2</w:t>
            </w:r>
          </w:p>
        </w:tc>
        <w:tc>
          <w:tcPr>
            <w:tcW w:w="823"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GB"/>
              </w:rPr>
              <w:t>发明专利</w:t>
            </w:r>
          </w:p>
        </w:tc>
        <w:tc>
          <w:tcPr>
            <w:tcW w:w="1494" w:type="dxa"/>
            <w:noWrap w:val="0"/>
            <w:vAlign w:val="center"/>
          </w:tcPr>
          <w:p>
            <w:pPr>
              <w:tabs>
                <w:tab w:val="left" w:pos="312"/>
              </w:tabs>
              <w:wordWrap w:val="0"/>
              <w:snapToGrid w:val="0"/>
              <w:jc w:val="center"/>
              <w:rPr>
                <w:rFonts w:hint="eastAsia" w:ascii="仿宋" w:hAnsi="仿宋" w:eastAsia="仿宋" w:cs="仿宋"/>
                <w:sz w:val="21"/>
                <w:szCs w:val="21"/>
                <w:lang w:val="en-GB" w:eastAsia="zh-CN"/>
              </w:rPr>
            </w:pPr>
            <w:r>
              <w:rPr>
                <w:rFonts w:hint="eastAsia" w:ascii="仿宋" w:hAnsi="仿宋" w:eastAsia="仿宋" w:cs="仿宋"/>
                <w:sz w:val="21"/>
                <w:szCs w:val="21"/>
                <w:lang w:val="en-US" w:eastAsia="zh-CN"/>
              </w:rPr>
              <w:t>一种低温超薄罩面用沥青混合料及其应用</w:t>
            </w:r>
          </w:p>
        </w:tc>
        <w:tc>
          <w:tcPr>
            <w:tcW w:w="784"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GB"/>
              </w:rPr>
              <w:t>中国</w:t>
            </w:r>
          </w:p>
        </w:tc>
        <w:tc>
          <w:tcPr>
            <w:tcW w:w="1030" w:type="dxa"/>
            <w:noWrap w:val="0"/>
            <w:vAlign w:val="center"/>
          </w:tcPr>
          <w:p>
            <w:pPr>
              <w:tabs>
                <w:tab w:val="left" w:pos="312"/>
              </w:tabs>
              <w:wordWrap w:val="0"/>
              <w:snapToGrid w:val="0"/>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202210320447.1</w:t>
            </w:r>
          </w:p>
        </w:tc>
        <w:tc>
          <w:tcPr>
            <w:tcW w:w="1451"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US" w:eastAsia="zh-CN"/>
              </w:rPr>
              <w:t>2023年02月14日</w:t>
            </w:r>
          </w:p>
        </w:tc>
        <w:tc>
          <w:tcPr>
            <w:tcW w:w="1180"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US" w:eastAsia="zh-CN"/>
              </w:rPr>
              <w:t>第5736871号</w:t>
            </w:r>
          </w:p>
        </w:tc>
        <w:tc>
          <w:tcPr>
            <w:tcW w:w="1424"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US" w:eastAsia="zh-CN"/>
              </w:rPr>
              <w:t>苏交科集团股份有限公司、无锡交通建设工程集团有限公司</w:t>
            </w:r>
          </w:p>
        </w:tc>
        <w:tc>
          <w:tcPr>
            <w:tcW w:w="1629"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US" w:eastAsia="zh-CN"/>
              </w:rPr>
              <w:t>储开进;叶勤;杜永军;蒋小旦;朱益兵;郭朝阳;狄季华、</w:t>
            </w:r>
            <w:r>
              <w:rPr>
                <w:rFonts w:hint="default" w:ascii="仿宋" w:hAnsi="仿宋" w:eastAsia="仿宋" w:cs="仿宋"/>
                <w:sz w:val="21"/>
                <w:szCs w:val="21"/>
                <w:lang w:val="en-US" w:eastAsia="zh-CN"/>
              </w:rPr>
              <w:t>聂新满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390" w:type="dxa"/>
            <w:noWrap w:val="0"/>
            <w:vAlign w:val="center"/>
          </w:tcPr>
          <w:p>
            <w:pPr>
              <w:tabs>
                <w:tab w:val="left" w:pos="312"/>
              </w:tabs>
              <w:wordWrap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w:t>
            </w:r>
          </w:p>
        </w:tc>
        <w:tc>
          <w:tcPr>
            <w:tcW w:w="823"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GB"/>
              </w:rPr>
              <w:t>发明专利</w:t>
            </w:r>
          </w:p>
        </w:tc>
        <w:tc>
          <w:tcPr>
            <w:tcW w:w="1494" w:type="dxa"/>
            <w:noWrap w:val="0"/>
            <w:vAlign w:val="center"/>
          </w:tcPr>
          <w:p>
            <w:pPr>
              <w:tabs>
                <w:tab w:val="left" w:pos="312"/>
              </w:tabs>
              <w:wordWrap w:val="0"/>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w:t>
            </w:r>
            <w:r>
              <w:rPr>
                <w:rFonts w:hint="eastAsia" w:ascii="仿宋" w:hAnsi="仿宋" w:eastAsia="仿宋" w:cs="仿宋"/>
                <w:sz w:val="21"/>
                <w:szCs w:val="21"/>
                <w:lang w:val="en-GB" w:eastAsia="zh-CN"/>
              </w:rPr>
              <w:t>种基于 ADMS 设备的级配颗粒库文件数值生成方法</w:t>
            </w:r>
          </w:p>
        </w:tc>
        <w:tc>
          <w:tcPr>
            <w:tcW w:w="784"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GB"/>
              </w:rPr>
              <w:t>中国</w:t>
            </w:r>
          </w:p>
        </w:tc>
        <w:tc>
          <w:tcPr>
            <w:tcW w:w="1030" w:type="dxa"/>
            <w:noWrap w:val="0"/>
            <w:vAlign w:val="center"/>
          </w:tcPr>
          <w:p>
            <w:pPr>
              <w:tabs>
                <w:tab w:val="left" w:pos="312"/>
              </w:tabs>
              <w:wordWrap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GB"/>
              </w:rPr>
              <w:t>201610410103.</w:t>
            </w:r>
            <w:r>
              <w:rPr>
                <w:rFonts w:hint="eastAsia" w:ascii="仿宋" w:hAnsi="仿宋" w:eastAsia="仿宋" w:cs="仿宋"/>
                <w:sz w:val="21"/>
                <w:szCs w:val="21"/>
                <w:lang w:val="en-US" w:eastAsia="zh-CN"/>
              </w:rPr>
              <w:t>4</w:t>
            </w:r>
          </w:p>
        </w:tc>
        <w:tc>
          <w:tcPr>
            <w:tcW w:w="1451" w:type="dxa"/>
            <w:noWrap w:val="0"/>
            <w:vAlign w:val="center"/>
          </w:tcPr>
          <w:p>
            <w:pPr>
              <w:tabs>
                <w:tab w:val="left" w:pos="312"/>
              </w:tabs>
              <w:wordWrap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GB"/>
              </w:rPr>
              <w:t>2019年03月19日</w:t>
            </w:r>
          </w:p>
        </w:tc>
        <w:tc>
          <w:tcPr>
            <w:tcW w:w="1180" w:type="dxa"/>
            <w:noWrap w:val="0"/>
            <w:vAlign w:val="center"/>
          </w:tcPr>
          <w:p>
            <w:pPr>
              <w:tabs>
                <w:tab w:val="left" w:pos="312"/>
              </w:tabs>
              <w:wordWrap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GB"/>
              </w:rPr>
              <w:t>第 3300117号</w:t>
            </w:r>
          </w:p>
        </w:tc>
        <w:tc>
          <w:tcPr>
            <w:tcW w:w="1424" w:type="dxa"/>
            <w:noWrap w:val="0"/>
            <w:vAlign w:val="center"/>
          </w:tcPr>
          <w:p>
            <w:pPr>
              <w:tabs>
                <w:tab w:val="left" w:pos="312"/>
              </w:tabs>
              <w:wordWrap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GB"/>
              </w:rPr>
              <w:t>东南大学</w:t>
            </w:r>
          </w:p>
        </w:tc>
        <w:tc>
          <w:tcPr>
            <w:tcW w:w="1629" w:type="dxa"/>
            <w:noWrap w:val="0"/>
            <w:vAlign w:val="center"/>
          </w:tcPr>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马涛;丁珣昊;黄晓明;</w:t>
            </w:r>
          </w:p>
          <w:p>
            <w:pPr>
              <w:tabs>
                <w:tab w:val="left" w:pos="312"/>
              </w:tabs>
              <w:wordWrap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GB"/>
              </w:rPr>
              <w:t>张</w:t>
            </w:r>
            <w:r>
              <w:rPr>
                <w:rFonts w:hint="eastAsia" w:ascii="仿宋" w:hAnsi="仿宋" w:eastAsia="仿宋" w:cs="仿宋"/>
                <w:sz w:val="21"/>
                <w:szCs w:val="21"/>
                <w:lang w:val="en-US" w:eastAsia="zh-CN"/>
              </w:rPr>
              <w:t>垚</w:t>
            </w:r>
            <w:r>
              <w:rPr>
                <w:rFonts w:hint="eastAsia" w:ascii="仿宋" w:hAnsi="仿宋" w:eastAsia="仿宋" w:cs="仿宋"/>
                <w:sz w:val="21"/>
                <w:szCs w:val="21"/>
                <w:lang w:val="en-GB"/>
              </w:rPr>
              <w:t>;叶勤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390" w:type="dxa"/>
            <w:noWrap w:val="0"/>
            <w:vAlign w:val="center"/>
          </w:tcPr>
          <w:p>
            <w:pPr>
              <w:tabs>
                <w:tab w:val="left" w:pos="312"/>
              </w:tabs>
              <w:wordWrap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823" w:type="dxa"/>
            <w:noWrap w:val="0"/>
            <w:vAlign w:val="center"/>
          </w:tcPr>
          <w:p>
            <w:pPr>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发明专利</w:t>
            </w:r>
          </w:p>
        </w:tc>
        <w:tc>
          <w:tcPr>
            <w:tcW w:w="1494" w:type="dxa"/>
            <w:noWrap w:val="0"/>
            <w:vAlign w:val="center"/>
          </w:tcPr>
          <w:p>
            <w:pPr>
              <w:tabs>
                <w:tab w:val="left" w:pos="312"/>
              </w:tabs>
              <w:wordWrap w:val="0"/>
              <w:snapToGrid w:val="0"/>
              <w:jc w:val="center"/>
              <w:rPr>
                <w:rFonts w:hint="default" w:ascii="仿宋" w:hAnsi="仿宋" w:eastAsia="仿宋" w:cs="仿宋"/>
                <w:sz w:val="21"/>
                <w:szCs w:val="21"/>
                <w:lang w:val="en-US" w:eastAsia="zh-CN"/>
              </w:rPr>
            </w:pPr>
            <w:bookmarkStart w:id="0" w:name="_Toc15303"/>
            <w:bookmarkStart w:id="1" w:name="_Toc13659"/>
            <w:r>
              <w:rPr>
                <w:rFonts w:hint="eastAsia" w:ascii="仿宋" w:hAnsi="仿宋" w:eastAsia="仿宋" w:cs="仿宋"/>
                <w:sz w:val="21"/>
                <w:szCs w:val="21"/>
                <w:lang w:val="en-US" w:eastAsia="zh-CN"/>
              </w:rPr>
              <w:t>一种基于边界判断算法的混合料数值成型方法</w:t>
            </w:r>
            <w:bookmarkEnd w:id="0"/>
            <w:bookmarkEnd w:id="1"/>
          </w:p>
        </w:tc>
        <w:tc>
          <w:tcPr>
            <w:tcW w:w="784" w:type="dxa"/>
            <w:noWrap w:val="0"/>
            <w:vAlign w:val="center"/>
          </w:tcPr>
          <w:p>
            <w:pPr>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中国</w:t>
            </w:r>
          </w:p>
        </w:tc>
        <w:tc>
          <w:tcPr>
            <w:tcW w:w="1030" w:type="dxa"/>
            <w:noWrap w:val="0"/>
            <w:vAlign w:val="center"/>
          </w:tcPr>
          <w:p>
            <w:pPr>
              <w:tabs>
                <w:tab w:val="left" w:pos="312"/>
              </w:tabs>
              <w:wordWrap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201710260729.6</w:t>
            </w:r>
          </w:p>
        </w:tc>
        <w:tc>
          <w:tcPr>
            <w:tcW w:w="1451" w:type="dxa"/>
            <w:noWrap w:val="0"/>
            <w:vAlign w:val="center"/>
          </w:tcPr>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20</w:t>
            </w:r>
            <w:r>
              <w:rPr>
                <w:rFonts w:hint="eastAsia" w:ascii="仿宋" w:hAnsi="仿宋" w:eastAsia="仿宋" w:cs="仿宋"/>
                <w:sz w:val="21"/>
                <w:szCs w:val="21"/>
                <w:lang w:val="en-US" w:eastAsia="zh-CN"/>
              </w:rPr>
              <w:t>20</w:t>
            </w:r>
            <w:r>
              <w:rPr>
                <w:rFonts w:hint="eastAsia" w:ascii="仿宋" w:hAnsi="仿宋" w:eastAsia="仿宋" w:cs="仿宋"/>
                <w:sz w:val="21"/>
                <w:szCs w:val="21"/>
                <w:lang w:val="en-GB"/>
              </w:rPr>
              <w:t>年0</w:t>
            </w:r>
            <w:r>
              <w:rPr>
                <w:rFonts w:hint="eastAsia" w:ascii="仿宋" w:hAnsi="仿宋" w:eastAsia="仿宋" w:cs="仿宋"/>
                <w:sz w:val="21"/>
                <w:szCs w:val="21"/>
                <w:lang w:val="en-US" w:eastAsia="zh-CN"/>
              </w:rPr>
              <w:t>8</w:t>
            </w:r>
            <w:r>
              <w:rPr>
                <w:rFonts w:hint="eastAsia" w:ascii="仿宋" w:hAnsi="仿宋" w:eastAsia="仿宋" w:cs="仿宋"/>
                <w:sz w:val="21"/>
                <w:szCs w:val="21"/>
                <w:lang w:val="en-GB"/>
              </w:rPr>
              <w:t>月</w:t>
            </w:r>
            <w:r>
              <w:rPr>
                <w:rFonts w:hint="eastAsia" w:ascii="仿宋" w:hAnsi="仿宋" w:eastAsia="仿宋" w:cs="仿宋"/>
                <w:sz w:val="21"/>
                <w:szCs w:val="21"/>
                <w:lang w:val="en-US" w:eastAsia="zh-CN"/>
              </w:rPr>
              <w:t>25</w:t>
            </w:r>
            <w:r>
              <w:rPr>
                <w:rFonts w:hint="eastAsia" w:ascii="仿宋" w:hAnsi="仿宋" w:eastAsia="仿宋" w:cs="仿宋"/>
                <w:sz w:val="21"/>
                <w:szCs w:val="21"/>
                <w:lang w:val="en-GB"/>
              </w:rPr>
              <w:t>日</w:t>
            </w:r>
          </w:p>
        </w:tc>
        <w:tc>
          <w:tcPr>
            <w:tcW w:w="1180" w:type="dxa"/>
            <w:noWrap w:val="0"/>
            <w:vAlign w:val="center"/>
          </w:tcPr>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 xml:space="preserve">第 </w:t>
            </w:r>
            <w:r>
              <w:rPr>
                <w:rFonts w:hint="eastAsia" w:ascii="仿宋" w:hAnsi="仿宋" w:eastAsia="仿宋" w:cs="仿宋"/>
                <w:sz w:val="21"/>
                <w:szCs w:val="21"/>
                <w:lang w:val="en-US" w:eastAsia="zh-CN"/>
              </w:rPr>
              <w:t>3952831</w:t>
            </w:r>
            <w:r>
              <w:rPr>
                <w:rFonts w:hint="eastAsia" w:ascii="仿宋" w:hAnsi="仿宋" w:eastAsia="仿宋" w:cs="仿宋"/>
                <w:sz w:val="21"/>
                <w:szCs w:val="21"/>
                <w:lang w:val="en-GB"/>
              </w:rPr>
              <w:t>号</w:t>
            </w:r>
          </w:p>
        </w:tc>
        <w:tc>
          <w:tcPr>
            <w:tcW w:w="1424" w:type="dxa"/>
            <w:noWrap w:val="0"/>
            <w:vAlign w:val="center"/>
          </w:tcPr>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东南大学</w:t>
            </w:r>
          </w:p>
        </w:tc>
        <w:tc>
          <w:tcPr>
            <w:tcW w:w="1629" w:type="dxa"/>
            <w:noWrap w:val="0"/>
            <w:vAlign w:val="center"/>
          </w:tcPr>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马涛;丁珣昊;黄晓明;</w:t>
            </w:r>
          </w:p>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张</w:t>
            </w:r>
            <w:r>
              <w:rPr>
                <w:rFonts w:hint="eastAsia" w:ascii="仿宋" w:hAnsi="仿宋" w:eastAsia="仿宋" w:cs="仿宋"/>
                <w:sz w:val="21"/>
                <w:szCs w:val="21"/>
                <w:lang w:val="en-US" w:eastAsia="zh-CN"/>
              </w:rPr>
              <w:t>垚</w:t>
            </w:r>
            <w:r>
              <w:rPr>
                <w:rFonts w:hint="eastAsia" w:ascii="仿宋" w:hAnsi="仿宋" w:eastAsia="仿宋" w:cs="仿宋"/>
                <w:sz w:val="21"/>
                <w:szCs w:val="21"/>
                <w:lang w:val="en-GB"/>
              </w:rPr>
              <w:t>;叶勤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390" w:type="dxa"/>
            <w:noWrap w:val="0"/>
            <w:vAlign w:val="center"/>
          </w:tcPr>
          <w:p>
            <w:pPr>
              <w:tabs>
                <w:tab w:val="left" w:pos="312"/>
              </w:tabs>
              <w:wordWrap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23" w:type="dxa"/>
            <w:noWrap w:val="0"/>
            <w:vAlign w:val="center"/>
          </w:tcPr>
          <w:p>
            <w:pPr>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发明专利</w:t>
            </w:r>
          </w:p>
        </w:tc>
        <w:tc>
          <w:tcPr>
            <w:tcW w:w="1494" w:type="dxa"/>
            <w:noWrap w:val="0"/>
            <w:vAlign w:val="center"/>
          </w:tcPr>
          <w:p>
            <w:pPr>
              <w:tabs>
                <w:tab w:val="left" w:pos="312"/>
              </w:tabs>
              <w:wordWrap w:val="0"/>
              <w:snapToGrid w:val="0"/>
              <w:jc w:val="center"/>
              <w:rPr>
                <w:rFonts w:hint="eastAsia" w:ascii="仿宋" w:hAnsi="仿宋" w:eastAsia="仿宋" w:cs="仿宋"/>
                <w:sz w:val="21"/>
                <w:szCs w:val="21"/>
                <w:lang w:val="en-US" w:eastAsia="zh-CN"/>
              </w:rPr>
            </w:pPr>
            <w:bookmarkStart w:id="2" w:name="_Toc28655"/>
            <w:bookmarkStart w:id="3" w:name="_Toc16222"/>
            <w:r>
              <w:rPr>
                <w:rFonts w:hint="eastAsia" w:ascii="仿宋" w:hAnsi="仿宋" w:eastAsia="仿宋" w:cs="仿宋"/>
                <w:sz w:val="21"/>
                <w:szCs w:val="21"/>
                <w:lang w:val="en-US" w:eastAsia="zh-CN"/>
              </w:rPr>
              <w:t>一种基于三角形划分的二维数值颗粒成型方法</w:t>
            </w:r>
            <w:bookmarkEnd w:id="2"/>
            <w:bookmarkEnd w:id="3"/>
          </w:p>
        </w:tc>
        <w:tc>
          <w:tcPr>
            <w:tcW w:w="784" w:type="dxa"/>
            <w:noWrap w:val="0"/>
            <w:vAlign w:val="center"/>
          </w:tcPr>
          <w:p>
            <w:pPr>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中国</w:t>
            </w:r>
          </w:p>
        </w:tc>
        <w:tc>
          <w:tcPr>
            <w:tcW w:w="1030" w:type="dxa"/>
            <w:noWrap w:val="0"/>
            <w:vAlign w:val="center"/>
          </w:tcPr>
          <w:p>
            <w:pPr>
              <w:tabs>
                <w:tab w:val="left" w:pos="312"/>
              </w:tabs>
              <w:wordWrap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201610810653.5</w:t>
            </w:r>
          </w:p>
        </w:tc>
        <w:tc>
          <w:tcPr>
            <w:tcW w:w="1451" w:type="dxa"/>
            <w:noWrap w:val="0"/>
            <w:vAlign w:val="center"/>
          </w:tcPr>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2019年0</w:t>
            </w:r>
            <w:r>
              <w:rPr>
                <w:rFonts w:hint="eastAsia" w:ascii="仿宋" w:hAnsi="仿宋" w:eastAsia="仿宋" w:cs="仿宋"/>
                <w:sz w:val="21"/>
                <w:szCs w:val="21"/>
                <w:lang w:val="en-US" w:eastAsia="zh-CN"/>
              </w:rPr>
              <w:t>8</w:t>
            </w:r>
            <w:r>
              <w:rPr>
                <w:rFonts w:hint="eastAsia" w:ascii="仿宋" w:hAnsi="仿宋" w:eastAsia="仿宋" w:cs="仿宋"/>
                <w:sz w:val="21"/>
                <w:szCs w:val="21"/>
                <w:lang w:val="en-GB"/>
              </w:rPr>
              <w:t>月</w:t>
            </w:r>
            <w:r>
              <w:rPr>
                <w:rFonts w:hint="eastAsia" w:ascii="仿宋" w:hAnsi="仿宋" w:eastAsia="仿宋" w:cs="仿宋"/>
                <w:sz w:val="21"/>
                <w:szCs w:val="21"/>
                <w:lang w:val="en-US" w:eastAsia="zh-CN"/>
              </w:rPr>
              <w:t>20</w:t>
            </w:r>
            <w:r>
              <w:rPr>
                <w:rFonts w:hint="eastAsia" w:ascii="仿宋" w:hAnsi="仿宋" w:eastAsia="仿宋" w:cs="仿宋"/>
                <w:sz w:val="21"/>
                <w:szCs w:val="21"/>
                <w:lang w:val="en-GB"/>
              </w:rPr>
              <w:t>日</w:t>
            </w:r>
          </w:p>
        </w:tc>
        <w:tc>
          <w:tcPr>
            <w:tcW w:w="1180" w:type="dxa"/>
            <w:noWrap w:val="0"/>
            <w:vAlign w:val="center"/>
          </w:tcPr>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 xml:space="preserve">第 </w:t>
            </w:r>
            <w:r>
              <w:rPr>
                <w:rFonts w:hint="eastAsia" w:ascii="仿宋" w:hAnsi="仿宋" w:eastAsia="仿宋" w:cs="仿宋"/>
                <w:sz w:val="21"/>
                <w:szCs w:val="21"/>
                <w:lang w:val="en-US" w:eastAsia="zh-CN"/>
              </w:rPr>
              <w:t>3501017</w:t>
            </w:r>
            <w:r>
              <w:rPr>
                <w:rFonts w:hint="eastAsia" w:ascii="仿宋" w:hAnsi="仿宋" w:eastAsia="仿宋" w:cs="仿宋"/>
                <w:sz w:val="21"/>
                <w:szCs w:val="21"/>
                <w:lang w:val="en-GB"/>
              </w:rPr>
              <w:t>号</w:t>
            </w:r>
          </w:p>
        </w:tc>
        <w:tc>
          <w:tcPr>
            <w:tcW w:w="1424" w:type="dxa"/>
            <w:noWrap w:val="0"/>
            <w:vAlign w:val="center"/>
          </w:tcPr>
          <w:p>
            <w:pPr>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东南大学</w:t>
            </w:r>
          </w:p>
        </w:tc>
        <w:tc>
          <w:tcPr>
            <w:tcW w:w="1629" w:type="dxa"/>
            <w:noWrap w:val="0"/>
            <w:vAlign w:val="center"/>
          </w:tcPr>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马涛;丁珣昊;黄晓明;</w:t>
            </w:r>
          </w:p>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张</w:t>
            </w:r>
            <w:r>
              <w:rPr>
                <w:rFonts w:hint="eastAsia" w:ascii="仿宋" w:hAnsi="仿宋" w:eastAsia="仿宋" w:cs="仿宋"/>
                <w:sz w:val="21"/>
                <w:szCs w:val="21"/>
                <w:lang w:val="en-US" w:eastAsia="zh-CN"/>
              </w:rPr>
              <w:t>垚</w:t>
            </w:r>
            <w:r>
              <w:rPr>
                <w:rFonts w:hint="eastAsia" w:ascii="仿宋" w:hAnsi="仿宋" w:eastAsia="仿宋" w:cs="仿宋"/>
                <w:sz w:val="21"/>
                <w:szCs w:val="21"/>
                <w:lang w:val="en-GB"/>
              </w:rPr>
              <w:t>;叶勤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390" w:type="dxa"/>
            <w:noWrap w:val="0"/>
            <w:vAlign w:val="center"/>
          </w:tcPr>
          <w:p>
            <w:pPr>
              <w:tabs>
                <w:tab w:val="left" w:pos="312"/>
              </w:tabs>
              <w:wordWrap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823" w:type="dxa"/>
            <w:noWrap w:val="0"/>
            <w:vAlign w:val="center"/>
          </w:tcPr>
          <w:p>
            <w:pPr>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发明专利</w:t>
            </w:r>
          </w:p>
        </w:tc>
        <w:tc>
          <w:tcPr>
            <w:tcW w:w="1494" w:type="dxa"/>
            <w:noWrap w:val="0"/>
            <w:vAlign w:val="center"/>
          </w:tcPr>
          <w:p>
            <w:pPr>
              <w:tabs>
                <w:tab w:val="left" w:pos="312"/>
              </w:tabs>
              <w:wordWrap w:val="0"/>
              <w:snapToGrid w:val="0"/>
              <w:jc w:val="center"/>
              <w:rPr>
                <w:rFonts w:hint="eastAsia" w:ascii="仿宋" w:hAnsi="仿宋" w:eastAsia="仿宋" w:cs="仿宋"/>
                <w:sz w:val="21"/>
                <w:szCs w:val="21"/>
                <w:lang w:val="en-US" w:eastAsia="zh-CN"/>
              </w:rPr>
            </w:pPr>
            <w:bookmarkStart w:id="4" w:name="_Toc9922"/>
            <w:bookmarkStart w:id="5" w:name="_Toc5898"/>
            <w:r>
              <w:rPr>
                <w:rFonts w:hint="eastAsia" w:ascii="仿宋" w:hAnsi="仿宋" w:eastAsia="仿宋" w:cs="仿宋"/>
                <w:sz w:val="21"/>
                <w:szCs w:val="21"/>
                <w:lang w:val="en-US" w:eastAsia="zh-CN"/>
              </w:rPr>
              <w:t>一种基于像素提取的三维数值颗粒成型方法</w:t>
            </w:r>
            <w:bookmarkEnd w:id="4"/>
            <w:bookmarkEnd w:id="5"/>
          </w:p>
        </w:tc>
        <w:tc>
          <w:tcPr>
            <w:tcW w:w="784" w:type="dxa"/>
            <w:noWrap w:val="0"/>
            <w:vAlign w:val="center"/>
          </w:tcPr>
          <w:p>
            <w:pPr>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中国</w:t>
            </w:r>
          </w:p>
        </w:tc>
        <w:tc>
          <w:tcPr>
            <w:tcW w:w="1030" w:type="dxa"/>
            <w:noWrap w:val="0"/>
            <w:vAlign w:val="center"/>
          </w:tcPr>
          <w:p>
            <w:pPr>
              <w:tabs>
                <w:tab w:val="left" w:pos="312"/>
              </w:tabs>
              <w:wordWrap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201610738481.5</w:t>
            </w:r>
          </w:p>
        </w:tc>
        <w:tc>
          <w:tcPr>
            <w:tcW w:w="1451" w:type="dxa"/>
            <w:noWrap w:val="0"/>
            <w:vAlign w:val="center"/>
          </w:tcPr>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201</w:t>
            </w:r>
            <w:r>
              <w:rPr>
                <w:rFonts w:hint="eastAsia" w:ascii="仿宋" w:hAnsi="仿宋" w:eastAsia="仿宋" w:cs="仿宋"/>
                <w:sz w:val="21"/>
                <w:szCs w:val="21"/>
                <w:lang w:val="en-US" w:eastAsia="zh-CN"/>
              </w:rPr>
              <w:t>6</w:t>
            </w:r>
            <w:r>
              <w:rPr>
                <w:rFonts w:hint="eastAsia" w:ascii="仿宋" w:hAnsi="仿宋" w:eastAsia="仿宋" w:cs="仿宋"/>
                <w:sz w:val="21"/>
                <w:szCs w:val="21"/>
                <w:lang w:val="en-GB"/>
              </w:rPr>
              <w:t>年0</w:t>
            </w:r>
            <w:r>
              <w:rPr>
                <w:rFonts w:hint="eastAsia" w:ascii="仿宋" w:hAnsi="仿宋" w:eastAsia="仿宋" w:cs="仿宋"/>
                <w:sz w:val="21"/>
                <w:szCs w:val="21"/>
                <w:lang w:val="en-US" w:eastAsia="zh-CN"/>
              </w:rPr>
              <w:t>8</w:t>
            </w:r>
            <w:r>
              <w:rPr>
                <w:rFonts w:hint="eastAsia" w:ascii="仿宋" w:hAnsi="仿宋" w:eastAsia="仿宋" w:cs="仿宋"/>
                <w:sz w:val="21"/>
                <w:szCs w:val="21"/>
                <w:lang w:val="en-GB"/>
              </w:rPr>
              <w:t>月</w:t>
            </w:r>
            <w:r>
              <w:rPr>
                <w:rFonts w:hint="eastAsia" w:ascii="仿宋" w:hAnsi="仿宋" w:eastAsia="仿宋" w:cs="仿宋"/>
                <w:sz w:val="21"/>
                <w:szCs w:val="21"/>
                <w:lang w:val="en-US" w:eastAsia="zh-CN"/>
              </w:rPr>
              <w:t>26</w:t>
            </w:r>
            <w:r>
              <w:rPr>
                <w:rFonts w:hint="eastAsia" w:ascii="仿宋" w:hAnsi="仿宋" w:eastAsia="仿宋" w:cs="仿宋"/>
                <w:sz w:val="21"/>
                <w:szCs w:val="21"/>
                <w:lang w:val="en-GB"/>
              </w:rPr>
              <w:t>日</w:t>
            </w:r>
          </w:p>
        </w:tc>
        <w:tc>
          <w:tcPr>
            <w:tcW w:w="1180" w:type="dxa"/>
            <w:noWrap w:val="0"/>
            <w:vAlign w:val="center"/>
          </w:tcPr>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第</w:t>
            </w:r>
            <w:r>
              <w:rPr>
                <w:rFonts w:hint="eastAsia" w:ascii="仿宋" w:hAnsi="仿宋" w:eastAsia="仿宋" w:cs="仿宋"/>
                <w:sz w:val="21"/>
                <w:szCs w:val="21"/>
                <w:lang w:val="en-US" w:eastAsia="zh-CN"/>
              </w:rPr>
              <w:t xml:space="preserve"> 3278443</w:t>
            </w:r>
            <w:r>
              <w:rPr>
                <w:rFonts w:hint="eastAsia" w:ascii="仿宋" w:hAnsi="仿宋" w:eastAsia="仿宋" w:cs="仿宋"/>
                <w:sz w:val="21"/>
                <w:szCs w:val="21"/>
                <w:lang w:val="en-GB"/>
              </w:rPr>
              <w:t>号</w:t>
            </w:r>
          </w:p>
        </w:tc>
        <w:tc>
          <w:tcPr>
            <w:tcW w:w="1424" w:type="dxa"/>
            <w:noWrap w:val="0"/>
            <w:vAlign w:val="center"/>
          </w:tcPr>
          <w:p>
            <w:pPr>
              <w:wordWrap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GB"/>
              </w:rPr>
              <w:t>东南大学</w:t>
            </w:r>
          </w:p>
        </w:tc>
        <w:tc>
          <w:tcPr>
            <w:tcW w:w="1629" w:type="dxa"/>
            <w:noWrap w:val="0"/>
            <w:vAlign w:val="center"/>
          </w:tcPr>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马涛;丁珣昊;黄晓明;</w:t>
            </w:r>
          </w:p>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张</w:t>
            </w:r>
            <w:r>
              <w:rPr>
                <w:rFonts w:hint="eastAsia" w:ascii="仿宋" w:hAnsi="仿宋" w:eastAsia="仿宋" w:cs="仿宋"/>
                <w:sz w:val="21"/>
                <w:szCs w:val="21"/>
                <w:lang w:val="en-US" w:eastAsia="zh-CN"/>
              </w:rPr>
              <w:t>垚</w:t>
            </w:r>
            <w:r>
              <w:rPr>
                <w:rFonts w:hint="eastAsia" w:ascii="仿宋" w:hAnsi="仿宋" w:eastAsia="仿宋" w:cs="仿宋"/>
                <w:sz w:val="21"/>
                <w:szCs w:val="21"/>
                <w:lang w:val="en-GB"/>
              </w:rPr>
              <w:t>;叶勤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390" w:type="dxa"/>
            <w:noWrap w:val="0"/>
            <w:vAlign w:val="center"/>
          </w:tcPr>
          <w:p>
            <w:pPr>
              <w:tabs>
                <w:tab w:val="left" w:pos="312"/>
              </w:tabs>
              <w:wordWrap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823" w:type="dxa"/>
            <w:noWrap w:val="0"/>
            <w:vAlign w:val="center"/>
          </w:tcPr>
          <w:p>
            <w:pPr>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发明专利</w:t>
            </w:r>
          </w:p>
        </w:tc>
        <w:tc>
          <w:tcPr>
            <w:tcW w:w="1494" w:type="dxa"/>
            <w:noWrap w:val="0"/>
            <w:vAlign w:val="center"/>
          </w:tcPr>
          <w:p>
            <w:pPr>
              <w:tabs>
                <w:tab w:val="left" w:pos="312"/>
              </w:tabs>
              <w:wordWrap w:val="0"/>
              <w:snapToGrid w:val="0"/>
              <w:jc w:val="center"/>
              <w:rPr>
                <w:rFonts w:hint="eastAsia" w:ascii="仿宋" w:hAnsi="仿宋" w:eastAsia="仿宋" w:cs="仿宋"/>
                <w:sz w:val="21"/>
                <w:szCs w:val="21"/>
                <w:lang w:val="en-US" w:eastAsia="zh-CN"/>
              </w:rPr>
            </w:pPr>
            <w:bookmarkStart w:id="6" w:name="_Toc187"/>
            <w:bookmarkStart w:id="7" w:name="_Toc28684"/>
            <w:r>
              <w:rPr>
                <w:rFonts w:hint="eastAsia" w:ascii="仿宋" w:hAnsi="仿宋" w:eastAsia="仿宋" w:cs="仿宋"/>
                <w:sz w:val="21"/>
                <w:szCs w:val="21"/>
                <w:lang w:val="en-US" w:eastAsia="zh-CN"/>
              </w:rPr>
              <w:t>一种快凝、不粘轮黏层乳化沥青及其制备方法</w:t>
            </w:r>
            <w:bookmarkEnd w:id="6"/>
            <w:bookmarkEnd w:id="7"/>
          </w:p>
          <w:p>
            <w:pPr>
              <w:tabs>
                <w:tab w:val="left" w:pos="312"/>
              </w:tabs>
              <w:wordWrap w:val="0"/>
              <w:snapToGrid w:val="0"/>
              <w:jc w:val="center"/>
              <w:rPr>
                <w:rFonts w:hint="eastAsia" w:ascii="仿宋" w:hAnsi="仿宋" w:eastAsia="仿宋" w:cs="仿宋"/>
                <w:sz w:val="21"/>
                <w:szCs w:val="21"/>
                <w:lang w:val="en-US" w:eastAsia="zh-CN"/>
              </w:rPr>
            </w:pPr>
          </w:p>
        </w:tc>
        <w:tc>
          <w:tcPr>
            <w:tcW w:w="784" w:type="dxa"/>
            <w:noWrap w:val="0"/>
            <w:vAlign w:val="center"/>
          </w:tcPr>
          <w:p>
            <w:pPr>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中国</w:t>
            </w:r>
          </w:p>
        </w:tc>
        <w:tc>
          <w:tcPr>
            <w:tcW w:w="1030" w:type="dxa"/>
            <w:noWrap w:val="0"/>
            <w:vAlign w:val="center"/>
          </w:tcPr>
          <w:p>
            <w:pPr>
              <w:tabs>
                <w:tab w:val="left" w:pos="312"/>
              </w:tabs>
              <w:wordWrap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201410671342.6</w:t>
            </w:r>
          </w:p>
        </w:tc>
        <w:tc>
          <w:tcPr>
            <w:tcW w:w="1451" w:type="dxa"/>
            <w:noWrap w:val="0"/>
            <w:vAlign w:val="center"/>
          </w:tcPr>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201</w:t>
            </w:r>
            <w:r>
              <w:rPr>
                <w:rFonts w:hint="eastAsia" w:ascii="仿宋" w:hAnsi="仿宋" w:eastAsia="仿宋" w:cs="仿宋"/>
                <w:sz w:val="21"/>
                <w:szCs w:val="21"/>
                <w:lang w:val="en-US" w:eastAsia="zh-CN"/>
              </w:rPr>
              <w:t>7</w:t>
            </w:r>
            <w:r>
              <w:rPr>
                <w:rFonts w:hint="eastAsia" w:ascii="仿宋" w:hAnsi="仿宋" w:eastAsia="仿宋" w:cs="仿宋"/>
                <w:sz w:val="21"/>
                <w:szCs w:val="21"/>
                <w:lang w:val="en-GB"/>
              </w:rPr>
              <w:t>年0</w:t>
            </w:r>
            <w:r>
              <w:rPr>
                <w:rFonts w:hint="eastAsia" w:ascii="仿宋" w:hAnsi="仿宋" w:eastAsia="仿宋" w:cs="仿宋"/>
                <w:sz w:val="21"/>
                <w:szCs w:val="21"/>
                <w:lang w:val="en-US" w:eastAsia="zh-CN"/>
              </w:rPr>
              <w:t>6</w:t>
            </w:r>
            <w:r>
              <w:rPr>
                <w:rFonts w:hint="eastAsia" w:ascii="仿宋" w:hAnsi="仿宋" w:eastAsia="仿宋" w:cs="仿宋"/>
                <w:sz w:val="21"/>
                <w:szCs w:val="21"/>
                <w:lang w:val="en-GB"/>
              </w:rPr>
              <w:t>月</w:t>
            </w:r>
            <w:r>
              <w:rPr>
                <w:rFonts w:hint="eastAsia" w:ascii="仿宋" w:hAnsi="仿宋" w:eastAsia="仿宋" w:cs="仿宋"/>
                <w:sz w:val="21"/>
                <w:szCs w:val="21"/>
                <w:lang w:val="en-US" w:eastAsia="zh-CN"/>
              </w:rPr>
              <w:t>09</w:t>
            </w:r>
            <w:r>
              <w:rPr>
                <w:rFonts w:hint="eastAsia" w:ascii="仿宋" w:hAnsi="仿宋" w:eastAsia="仿宋" w:cs="仿宋"/>
                <w:sz w:val="21"/>
                <w:szCs w:val="21"/>
                <w:lang w:val="en-GB"/>
              </w:rPr>
              <w:t>日</w:t>
            </w:r>
          </w:p>
        </w:tc>
        <w:tc>
          <w:tcPr>
            <w:tcW w:w="1180" w:type="dxa"/>
            <w:noWrap w:val="0"/>
            <w:vAlign w:val="center"/>
          </w:tcPr>
          <w:p>
            <w:pPr>
              <w:tabs>
                <w:tab w:val="left" w:pos="312"/>
              </w:tabs>
              <w:wordWrap w:val="0"/>
              <w:snapToGrid w:val="0"/>
              <w:jc w:val="center"/>
              <w:rPr>
                <w:rFonts w:hint="eastAsia" w:ascii="仿宋" w:hAnsi="仿宋" w:eastAsia="仿宋" w:cs="仿宋"/>
                <w:sz w:val="21"/>
                <w:szCs w:val="21"/>
                <w:lang w:val="en-GB"/>
              </w:rPr>
            </w:pPr>
            <w:r>
              <w:rPr>
                <w:rFonts w:hint="eastAsia" w:ascii="仿宋" w:hAnsi="仿宋" w:eastAsia="仿宋" w:cs="仿宋"/>
                <w:sz w:val="21"/>
                <w:szCs w:val="21"/>
                <w:lang w:val="en-GB"/>
              </w:rPr>
              <w:t>第</w:t>
            </w:r>
            <w:r>
              <w:rPr>
                <w:rFonts w:hint="eastAsia" w:ascii="仿宋" w:hAnsi="仿宋" w:eastAsia="仿宋" w:cs="仿宋"/>
                <w:sz w:val="21"/>
                <w:szCs w:val="21"/>
                <w:lang w:val="en-US" w:eastAsia="zh-CN"/>
              </w:rPr>
              <w:t xml:space="preserve"> 2510610</w:t>
            </w:r>
            <w:r>
              <w:rPr>
                <w:rFonts w:hint="eastAsia" w:ascii="仿宋" w:hAnsi="仿宋" w:eastAsia="仿宋" w:cs="仿宋"/>
                <w:sz w:val="21"/>
                <w:szCs w:val="21"/>
                <w:lang w:val="en-GB"/>
              </w:rPr>
              <w:t>号</w:t>
            </w:r>
          </w:p>
        </w:tc>
        <w:tc>
          <w:tcPr>
            <w:tcW w:w="1424" w:type="dxa"/>
            <w:noWrap w:val="0"/>
            <w:vAlign w:val="center"/>
          </w:tcPr>
          <w:p>
            <w:pPr>
              <w:tabs>
                <w:tab w:val="left" w:pos="312"/>
              </w:tabs>
              <w:wordWrap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江苏省交通科学研究院股份有限公司</w:t>
            </w:r>
          </w:p>
        </w:tc>
        <w:tc>
          <w:tcPr>
            <w:tcW w:w="1629" w:type="dxa"/>
            <w:noWrap w:val="0"/>
            <w:vAlign w:val="center"/>
          </w:tcPr>
          <w:p>
            <w:pPr>
              <w:tabs>
                <w:tab w:val="left" w:pos="312"/>
              </w:tabs>
              <w:wordWrap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GB"/>
              </w:rPr>
              <w:t>王文峰</w:t>
            </w:r>
            <w:r>
              <w:rPr>
                <w:rFonts w:hint="eastAsia" w:ascii="仿宋" w:hAnsi="仿宋" w:eastAsia="仿宋" w:cs="仿宋"/>
                <w:sz w:val="21"/>
                <w:szCs w:val="21"/>
                <w:lang w:val="en-GB" w:eastAsia="zh-CN"/>
              </w:rPr>
              <w:t>；</w:t>
            </w:r>
            <w:r>
              <w:rPr>
                <w:rFonts w:hint="eastAsia" w:ascii="仿宋" w:hAnsi="仿宋" w:eastAsia="仿宋" w:cs="仿宋"/>
                <w:sz w:val="21"/>
                <w:szCs w:val="21"/>
                <w:lang w:val="en-US" w:eastAsia="zh-CN"/>
              </w:rPr>
              <w:t>郭良倩；吴春颖；刘伟；牛晓伟；叶勤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390" w:type="dxa"/>
            <w:noWrap w:val="0"/>
            <w:vAlign w:val="center"/>
          </w:tcPr>
          <w:p>
            <w:pPr>
              <w:tabs>
                <w:tab w:val="left" w:pos="312"/>
              </w:tabs>
              <w:wordWrap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823" w:type="dxa"/>
            <w:noWrap w:val="0"/>
            <w:vAlign w:val="center"/>
          </w:tcPr>
          <w:p>
            <w:pPr>
              <w:keepNext w:val="0"/>
              <w:keepLines w:val="0"/>
              <w:widowControl/>
              <w:suppressLineNumbers w:val="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GB"/>
              </w:rPr>
              <w:t>实用新型专利</w:t>
            </w:r>
          </w:p>
        </w:tc>
        <w:tc>
          <w:tcPr>
            <w:tcW w:w="1494"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US" w:eastAsia="zh-CN"/>
              </w:rPr>
              <w:t>一种常温施工的沥青路面彩色增强薄层罩面</w:t>
            </w:r>
          </w:p>
        </w:tc>
        <w:tc>
          <w:tcPr>
            <w:tcW w:w="784"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GB"/>
              </w:rPr>
              <w:t>中国</w:t>
            </w:r>
          </w:p>
        </w:tc>
        <w:tc>
          <w:tcPr>
            <w:tcW w:w="1030" w:type="dxa"/>
            <w:noWrap w:val="0"/>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GB"/>
              </w:rPr>
              <w:t>202221229787.5</w:t>
            </w:r>
          </w:p>
        </w:tc>
        <w:tc>
          <w:tcPr>
            <w:tcW w:w="1451"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GB"/>
              </w:rPr>
              <w:t xml:space="preserve">2022年11月04日 </w:t>
            </w:r>
          </w:p>
        </w:tc>
        <w:tc>
          <w:tcPr>
            <w:tcW w:w="1180"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GB"/>
              </w:rPr>
              <w:t>第17709763号</w:t>
            </w:r>
          </w:p>
        </w:tc>
        <w:tc>
          <w:tcPr>
            <w:tcW w:w="1424" w:type="dxa"/>
            <w:noWrap w:val="0"/>
            <w:vAlign w:val="center"/>
          </w:tcPr>
          <w:p>
            <w:pPr>
              <w:tabs>
                <w:tab w:val="left" w:pos="312"/>
              </w:tabs>
              <w:wordWrap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GB"/>
              </w:rPr>
              <w:t>苏交科集团股份有限公司</w:t>
            </w:r>
            <w:r>
              <w:rPr>
                <w:rFonts w:hint="eastAsia" w:ascii="仿宋" w:hAnsi="仿宋" w:eastAsia="仿宋" w:cs="仿宋"/>
                <w:sz w:val="21"/>
                <w:szCs w:val="21"/>
                <w:lang w:val="en-GB" w:eastAsia="zh-CN"/>
              </w:rPr>
              <w:t>、</w:t>
            </w:r>
            <w:r>
              <w:rPr>
                <w:rFonts w:hint="eastAsia" w:ascii="仿宋" w:hAnsi="仿宋" w:eastAsia="仿宋" w:cs="仿宋"/>
                <w:sz w:val="21"/>
                <w:szCs w:val="21"/>
                <w:lang w:val="en-GB"/>
              </w:rPr>
              <w:t>无锡交通建设工程集团有限公司</w:t>
            </w:r>
          </w:p>
        </w:tc>
        <w:tc>
          <w:tcPr>
            <w:tcW w:w="1629"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US" w:eastAsia="zh-CN"/>
              </w:rPr>
              <w:t>杜永军、叶勤、朱益兵、聂新满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390" w:type="dxa"/>
            <w:noWrap w:val="0"/>
            <w:vAlign w:val="center"/>
          </w:tcPr>
          <w:p>
            <w:pPr>
              <w:tabs>
                <w:tab w:val="left" w:pos="312"/>
              </w:tabs>
              <w:wordWrap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823" w:type="dxa"/>
            <w:noWrap w:val="0"/>
            <w:vAlign w:val="center"/>
          </w:tcPr>
          <w:p>
            <w:pPr>
              <w:keepNext w:val="0"/>
              <w:keepLines w:val="0"/>
              <w:widowControl/>
              <w:suppressLineNumbers w:val="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GB"/>
              </w:rPr>
              <w:t>实用新型专利</w:t>
            </w:r>
          </w:p>
        </w:tc>
        <w:tc>
          <w:tcPr>
            <w:tcW w:w="1494"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US" w:eastAsia="zh-CN"/>
              </w:rPr>
              <w:t>一种超薄的树脂沥青面层路面结构</w:t>
            </w:r>
          </w:p>
        </w:tc>
        <w:tc>
          <w:tcPr>
            <w:tcW w:w="784" w:type="dxa"/>
            <w:noWrap w:val="0"/>
            <w:vAlign w:val="center"/>
          </w:tcPr>
          <w:p>
            <w:pPr>
              <w:keepNext w:val="0"/>
              <w:keepLines w:val="0"/>
              <w:widowControl/>
              <w:suppressLineNumbers w:val="0"/>
              <w:jc w:val="center"/>
              <w:textAlignment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GB"/>
              </w:rPr>
              <w:t>中国</w:t>
            </w:r>
          </w:p>
        </w:tc>
        <w:tc>
          <w:tcPr>
            <w:tcW w:w="1030" w:type="dxa"/>
            <w:noWrap w:val="0"/>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GB"/>
              </w:rPr>
              <w:t>20222</w:t>
            </w:r>
            <w:r>
              <w:rPr>
                <w:rFonts w:hint="eastAsia" w:ascii="仿宋" w:hAnsi="仿宋" w:eastAsia="仿宋" w:cs="仿宋"/>
                <w:sz w:val="21"/>
                <w:szCs w:val="21"/>
                <w:lang w:val="en-US" w:eastAsia="zh-CN"/>
              </w:rPr>
              <w:t>0365309</w:t>
            </w:r>
            <w:r>
              <w:rPr>
                <w:rFonts w:hint="eastAsia" w:ascii="仿宋" w:hAnsi="仿宋" w:eastAsia="仿宋" w:cs="仿宋"/>
                <w:sz w:val="21"/>
                <w:szCs w:val="21"/>
                <w:lang w:val="en-GB"/>
              </w:rPr>
              <w:t>.</w:t>
            </w:r>
            <w:r>
              <w:rPr>
                <w:rFonts w:hint="eastAsia" w:ascii="仿宋" w:hAnsi="仿宋" w:eastAsia="仿宋" w:cs="仿宋"/>
                <w:sz w:val="21"/>
                <w:szCs w:val="21"/>
                <w:lang w:val="en-US" w:eastAsia="zh-CN"/>
              </w:rPr>
              <w:t>0</w:t>
            </w:r>
          </w:p>
        </w:tc>
        <w:tc>
          <w:tcPr>
            <w:tcW w:w="1451" w:type="dxa"/>
            <w:noWrap w:val="0"/>
            <w:vAlign w:val="center"/>
          </w:tcPr>
          <w:p>
            <w:pPr>
              <w:tabs>
                <w:tab w:val="left" w:pos="312"/>
              </w:tabs>
              <w:wordWrap w:val="0"/>
              <w:snapToGrid w:val="0"/>
              <w:jc w:val="center"/>
              <w:rPr>
                <w:rFonts w:hint="eastAsia" w:ascii="仿宋" w:hAnsi="仿宋" w:eastAsia="仿宋" w:cs="仿宋"/>
                <w:snapToGrid w:val="0"/>
                <w:color w:val="000000"/>
                <w:kern w:val="0"/>
                <w:sz w:val="21"/>
                <w:szCs w:val="21"/>
                <w:lang w:val="en-GB" w:eastAsia="zh-CN" w:bidi="ar-SA"/>
              </w:rPr>
            </w:pPr>
            <w:r>
              <w:rPr>
                <w:rFonts w:hint="eastAsia" w:ascii="仿宋" w:hAnsi="仿宋" w:eastAsia="仿宋" w:cs="仿宋"/>
                <w:sz w:val="21"/>
                <w:szCs w:val="21"/>
                <w:lang w:val="en-GB"/>
              </w:rPr>
              <w:t>2022年</w:t>
            </w:r>
            <w:r>
              <w:rPr>
                <w:rFonts w:hint="eastAsia" w:ascii="仿宋" w:hAnsi="仿宋" w:eastAsia="仿宋" w:cs="仿宋"/>
                <w:sz w:val="21"/>
                <w:szCs w:val="21"/>
                <w:lang w:val="en-US" w:eastAsia="zh-CN"/>
              </w:rPr>
              <w:t>7</w:t>
            </w:r>
            <w:r>
              <w:rPr>
                <w:rFonts w:hint="eastAsia" w:ascii="仿宋" w:hAnsi="仿宋" w:eastAsia="仿宋" w:cs="仿宋"/>
                <w:sz w:val="21"/>
                <w:szCs w:val="21"/>
                <w:lang w:val="en-GB"/>
              </w:rPr>
              <w:t>月</w:t>
            </w:r>
            <w:r>
              <w:rPr>
                <w:rFonts w:hint="eastAsia" w:ascii="仿宋" w:hAnsi="仿宋" w:eastAsia="仿宋" w:cs="仿宋"/>
                <w:sz w:val="21"/>
                <w:szCs w:val="21"/>
                <w:lang w:val="en-US" w:eastAsia="zh-CN"/>
              </w:rPr>
              <w:t>19</w:t>
            </w:r>
            <w:r>
              <w:rPr>
                <w:rFonts w:hint="eastAsia" w:ascii="仿宋" w:hAnsi="仿宋" w:eastAsia="仿宋" w:cs="仿宋"/>
                <w:sz w:val="21"/>
                <w:szCs w:val="21"/>
                <w:lang w:val="en-GB"/>
              </w:rPr>
              <w:t xml:space="preserve">日 </w:t>
            </w:r>
          </w:p>
        </w:tc>
        <w:tc>
          <w:tcPr>
            <w:tcW w:w="1180" w:type="dxa"/>
            <w:noWrap w:val="0"/>
            <w:vAlign w:val="center"/>
          </w:tcPr>
          <w:p>
            <w:pPr>
              <w:tabs>
                <w:tab w:val="left" w:pos="312"/>
              </w:tabs>
              <w:wordWrap w:val="0"/>
              <w:snapToGrid w:val="0"/>
              <w:jc w:val="center"/>
              <w:rPr>
                <w:rFonts w:hint="eastAsia" w:ascii="仿宋" w:hAnsi="仿宋" w:eastAsia="仿宋" w:cs="仿宋"/>
                <w:snapToGrid w:val="0"/>
                <w:color w:val="000000"/>
                <w:kern w:val="0"/>
                <w:sz w:val="21"/>
                <w:szCs w:val="21"/>
                <w:lang w:val="en-GB" w:eastAsia="zh-CN" w:bidi="ar-SA"/>
              </w:rPr>
            </w:pPr>
            <w:r>
              <w:rPr>
                <w:rFonts w:hint="eastAsia" w:ascii="仿宋" w:hAnsi="仿宋" w:eastAsia="仿宋" w:cs="仿宋"/>
                <w:sz w:val="21"/>
                <w:szCs w:val="21"/>
                <w:lang w:val="en-GB"/>
              </w:rPr>
              <w:t>第1</w:t>
            </w:r>
            <w:r>
              <w:rPr>
                <w:rFonts w:hint="eastAsia" w:ascii="仿宋" w:hAnsi="仿宋" w:eastAsia="仿宋" w:cs="仿宋"/>
                <w:sz w:val="21"/>
                <w:szCs w:val="21"/>
                <w:lang w:val="en-US" w:eastAsia="zh-CN"/>
              </w:rPr>
              <w:t>6992504</w:t>
            </w:r>
            <w:r>
              <w:rPr>
                <w:rFonts w:hint="eastAsia" w:ascii="仿宋" w:hAnsi="仿宋" w:eastAsia="仿宋" w:cs="仿宋"/>
                <w:sz w:val="21"/>
                <w:szCs w:val="21"/>
                <w:lang w:val="en-GB"/>
              </w:rPr>
              <w:t>号</w:t>
            </w:r>
          </w:p>
        </w:tc>
        <w:tc>
          <w:tcPr>
            <w:tcW w:w="1424" w:type="dxa"/>
            <w:noWrap w:val="0"/>
            <w:vAlign w:val="center"/>
          </w:tcPr>
          <w:p>
            <w:pPr>
              <w:tabs>
                <w:tab w:val="left" w:pos="312"/>
              </w:tabs>
              <w:wordWrap w:val="0"/>
              <w:snapToGrid w:val="0"/>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GB"/>
              </w:rPr>
              <w:t>苏交科集团股份有限公司</w:t>
            </w:r>
            <w:r>
              <w:rPr>
                <w:rFonts w:hint="eastAsia" w:ascii="仿宋" w:hAnsi="仿宋" w:eastAsia="仿宋" w:cs="仿宋"/>
                <w:sz w:val="21"/>
                <w:szCs w:val="21"/>
                <w:lang w:val="en-GB" w:eastAsia="zh-CN"/>
              </w:rPr>
              <w:t>，</w:t>
            </w:r>
            <w:r>
              <w:rPr>
                <w:rFonts w:hint="eastAsia" w:ascii="仿宋" w:hAnsi="仿宋" w:eastAsia="仿宋" w:cs="仿宋"/>
                <w:sz w:val="21"/>
                <w:szCs w:val="21"/>
                <w:lang w:val="en-US" w:eastAsia="zh-CN"/>
              </w:rPr>
              <w:t>常州市公路事业发展中心</w:t>
            </w:r>
          </w:p>
        </w:tc>
        <w:tc>
          <w:tcPr>
            <w:tcW w:w="1629"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US" w:eastAsia="zh-CN"/>
              </w:rPr>
              <w:t>蒋小旦、叶勤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390" w:type="dxa"/>
            <w:noWrap w:val="0"/>
            <w:vAlign w:val="center"/>
          </w:tcPr>
          <w:p>
            <w:pPr>
              <w:tabs>
                <w:tab w:val="left" w:pos="312"/>
              </w:tabs>
              <w:wordWrap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23" w:type="dxa"/>
            <w:noWrap w:val="0"/>
            <w:vAlign w:val="center"/>
          </w:tcPr>
          <w:p>
            <w:pPr>
              <w:keepNext w:val="0"/>
              <w:keepLines w:val="0"/>
              <w:widowControl/>
              <w:suppressLineNumbers w:val="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GB"/>
              </w:rPr>
              <w:t>实用新型专利</w:t>
            </w:r>
          </w:p>
        </w:tc>
        <w:tc>
          <w:tcPr>
            <w:tcW w:w="1494"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US" w:eastAsia="zh-CN"/>
              </w:rPr>
              <w:t>一种复合型超薄罩面铺装结构</w:t>
            </w:r>
          </w:p>
        </w:tc>
        <w:tc>
          <w:tcPr>
            <w:tcW w:w="784" w:type="dxa"/>
            <w:noWrap w:val="0"/>
            <w:vAlign w:val="center"/>
          </w:tcPr>
          <w:p>
            <w:pPr>
              <w:keepNext w:val="0"/>
              <w:keepLines w:val="0"/>
              <w:widowControl/>
              <w:suppressLineNumbers w:val="0"/>
              <w:jc w:val="center"/>
              <w:textAlignment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GB"/>
              </w:rPr>
              <w:t>中国</w:t>
            </w:r>
          </w:p>
        </w:tc>
        <w:tc>
          <w:tcPr>
            <w:tcW w:w="1030" w:type="dxa"/>
            <w:noWrap w:val="0"/>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GB"/>
              </w:rPr>
              <w:t>20222</w:t>
            </w:r>
            <w:r>
              <w:rPr>
                <w:rFonts w:hint="eastAsia" w:ascii="仿宋" w:hAnsi="仿宋" w:eastAsia="仿宋" w:cs="仿宋"/>
                <w:sz w:val="21"/>
                <w:szCs w:val="21"/>
                <w:lang w:val="en-US" w:eastAsia="zh-CN"/>
              </w:rPr>
              <w:t>0365488</w:t>
            </w:r>
            <w:r>
              <w:rPr>
                <w:rFonts w:hint="eastAsia" w:ascii="仿宋" w:hAnsi="仿宋" w:eastAsia="仿宋" w:cs="仿宋"/>
                <w:sz w:val="21"/>
                <w:szCs w:val="21"/>
                <w:lang w:val="en-GB"/>
              </w:rPr>
              <w:t>.</w:t>
            </w:r>
            <w:r>
              <w:rPr>
                <w:rFonts w:hint="eastAsia" w:ascii="仿宋" w:hAnsi="仿宋" w:eastAsia="仿宋" w:cs="仿宋"/>
                <w:sz w:val="21"/>
                <w:szCs w:val="21"/>
                <w:lang w:val="en-US" w:eastAsia="zh-CN"/>
              </w:rPr>
              <w:t>8</w:t>
            </w:r>
          </w:p>
        </w:tc>
        <w:tc>
          <w:tcPr>
            <w:tcW w:w="1451"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GB"/>
              </w:rPr>
              <w:t>2022年</w:t>
            </w:r>
            <w:r>
              <w:rPr>
                <w:rFonts w:hint="eastAsia" w:ascii="仿宋" w:hAnsi="仿宋" w:eastAsia="仿宋" w:cs="仿宋"/>
                <w:sz w:val="21"/>
                <w:szCs w:val="21"/>
                <w:lang w:val="en-US" w:eastAsia="zh-CN"/>
              </w:rPr>
              <w:t>7</w:t>
            </w:r>
            <w:r>
              <w:rPr>
                <w:rFonts w:hint="eastAsia" w:ascii="仿宋" w:hAnsi="仿宋" w:eastAsia="仿宋" w:cs="仿宋"/>
                <w:sz w:val="21"/>
                <w:szCs w:val="21"/>
                <w:lang w:val="en-GB"/>
              </w:rPr>
              <w:t>月</w:t>
            </w:r>
            <w:r>
              <w:rPr>
                <w:rFonts w:hint="eastAsia" w:ascii="仿宋" w:hAnsi="仿宋" w:eastAsia="仿宋" w:cs="仿宋"/>
                <w:sz w:val="21"/>
                <w:szCs w:val="21"/>
                <w:lang w:val="en-US" w:eastAsia="zh-CN"/>
              </w:rPr>
              <w:t>19</w:t>
            </w:r>
            <w:r>
              <w:rPr>
                <w:rFonts w:hint="eastAsia" w:ascii="仿宋" w:hAnsi="仿宋" w:eastAsia="仿宋" w:cs="仿宋"/>
                <w:sz w:val="21"/>
                <w:szCs w:val="21"/>
                <w:lang w:val="en-GB"/>
              </w:rPr>
              <w:t xml:space="preserve">日 </w:t>
            </w:r>
          </w:p>
        </w:tc>
        <w:tc>
          <w:tcPr>
            <w:tcW w:w="1180" w:type="dxa"/>
            <w:noWrap w:val="0"/>
            <w:vAlign w:val="center"/>
          </w:tcPr>
          <w:p>
            <w:pPr>
              <w:tabs>
                <w:tab w:val="left" w:pos="312"/>
              </w:tabs>
              <w:wordWrap w:val="0"/>
              <w:snapToGrid w:val="0"/>
              <w:jc w:val="center"/>
              <w:rPr>
                <w:rFonts w:hint="eastAsia" w:ascii="仿宋" w:hAnsi="仿宋" w:eastAsia="仿宋" w:cs="仿宋"/>
                <w:snapToGrid w:val="0"/>
                <w:color w:val="000000"/>
                <w:kern w:val="0"/>
                <w:sz w:val="21"/>
                <w:szCs w:val="21"/>
                <w:lang w:val="en-GB" w:eastAsia="zh-CN" w:bidi="ar-SA"/>
              </w:rPr>
            </w:pPr>
            <w:r>
              <w:rPr>
                <w:rFonts w:hint="eastAsia" w:ascii="仿宋" w:hAnsi="仿宋" w:eastAsia="仿宋" w:cs="仿宋"/>
                <w:sz w:val="21"/>
                <w:szCs w:val="21"/>
                <w:lang w:val="en-GB"/>
              </w:rPr>
              <w:t>第1</w:t>
            </w:r>
            <w:r>
              <w:rPr>
                <w:rFonts w:hint="eastAsia" w:ascii="仿宋" w:hAnsi="仿宋" w:eastAsia="仿宋" w:cs="仿宋"/>
                <w:sz w:val="21"/>
                <w:szCs w:val="21"/>
                <w:lang w:val="en-US" w:eastAsia="zh-CN"/>
              </w:rPr>
              <w:t>6987404</w:t>
            </w:r>
            <w:r>
              <w:rPr>
                <w:rFonts w:hint="eastAsia" w:ascii="仿宋" w:hAnsi="仿宋" w:eastAsia="仿宋" w:cs="仿宋"/>
                <w:sz w:val="21"/>
                <w:szCs w:val="21"/>
                <w:lang w:val="en-GB"/>
              </w:rPr>
              <w:t>号</w:t>
            </w:r>
          </w:p>
        </w:tc>
        <w:tc>
          <w:tcPr>
            <w:tcW w:w="1424" w:type="dxa"/>
            <w:noWrap w:val="0"/>
            <w:vAlign w:val="center"/>
          </w:tcPr>
          <w:p>
            <w:pPr>
              <w:tabs>
                <w:tab w:val="left" w:pos="312"/>
              </w:tabs>
              <w:wordWrap w:val="0"/>
              <w:snapToGrid w:val="0"/>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GB"/>
              </w:rPr>
              <w:t>苏交科集团股份有限公司</w:t>
            </w:r>
            <w:r>
              <w:rPr>
                <w:rFonts w:hint="eastAsia" w:ascii="仿宋" w:hAnsi="仿宋" w:eastAsia="仿宋" w:cs="仿宋"/>
                <w:sz w:val="21"/>
                <w:szCs w:val="21"/>
                <w:lang w:val="en-GB" w:eastAsia="zh-CN"/>
              </w:rPr>
              <w:t>、</w:t>
            </w:r>
            <w:r>
              <w:rPr>
                <w:rFonts w:hint="eastAsia" w:ascii="仿宋" w:hAnsi="仿宋" w:eastAsia="仿宋" w:cs="仿宋"/>
                <w:sz w:val="21"/>
                <w:szCs w:val="21"/>
                <w:lang w:val="en-US" w:eastAsia="zh-CN"/>
              </w:rPr>
              <w:t>溧阳市交通工程建设事业发展中心</w:t>
            </w:r>
          </w:p>
        </w:tc>
        <w:tc>
          <w:tcPr>
            <w:tcW w:w="1629" w:type="dxa"/>
            <w:noWrap w:val="0"/>
            <w:vAlign w:val="center"/>
          </w:tcPr>
          <w:p>
            <w:pPr>
              <w:tabs>
                <w:tab w:val="left" w:pos="312"/>
              </w:tabs>
              <w:wordWrap w:val="0"/>
              <w:snapToGrid w:val="0"/>
              <w:jc w:val="center"/>
              <w:rPr>
                <w:rFonts w:hint="eastAsia" w:ascii="仿宋" w:hAnsi="仿宋" w:eastAsia="仿宋" w:cs="仿宋"/>
                <w:kern w:val="2"/>
                <w:sz w:val="21"/>
                <w:szCs w:val="21"/>
                <w:lang w:val="en-GB" w:eastAsia="zh-CN" w:bidi="ar-SA"/>
              </w:rPr>
            </w:pPr>
            <w:r>
              <w:rPr>
                <w:rFonts w:hint="eastAsia" w:ascii="仿宋" w:hAnsi="仿宋" w:eastAsia="仿宋" w:cs="仿宋"/>
                <w:sz w:val="21"/>
                <w:szCs w:val="21"/>
                <w:lang w:val="en-US" w:eastAsia="zh-CN"/>
              </w:rPr>
              <w:t>潘旭辉、叶勤、朱益兵、史奇彬</w:t>
            </w:r>
          </w:p>
        </w:tc>
      </w:tr>
    </w:tbl>
    <w:p>
      <w:pPr>
        <w:spacing w:line="243" w:lineRule="auto"/>
        <w:rPr>
          <w:rFonts w:hint="eastAsia"/>
          <w:lang w:eastAsia="zh-CN"/>
        </w:rPr>
      </w:pPr>
    </w:p>
    <w:sectPr>
      <w:pgSz w:w="11907" w:h="16839"/>
      <w:pgMar w:top="1431" w:right="1226" w:bottom="1429" w:left="1344" w:header="850"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ZiZmFiMzkzNmFmNjA5ODdlZWJkZTI1ZDA5YjFmODUifQ=="/>
  </w:docVars>
  <w:rsids>
    <w:rsidRoot w:val="00094989"/>
    <w:rsid w:val="000700DC"/>
    <w:rsid w:val="00094989"/>
    <w:rsid w:val="00655013"/>
    <w:rsid w:val="00C95C2C"/>
    <w:rsid w:val="25C84D0C"/>
    <w:rsid w:val="2EA1664F"/>
    <w:rsid w:val="5AD3615F"/>
    <w:rsid w:val="68F50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8"/>
      <w:szCs w:val="28"/>
    </w:rPr>
  </w:style>
  <w:style w:type="paragraph" w:styleId="4">
    <w:name w:val="footer"/>
    <w:basedOn w:val="1"/>
    <w:link w:val="12"/>
    <w:unhideWhenUsed/>
    <w:uiPriority w:val="99"/>
    <w:pPr>
      <w:tabs>
        <w:tab w:val="center" w:pos="4153"/>
        <w:tab w:val="right" w:pos="8306"/>
      </w:tabs>
    </w:pPr>
    <w:rPr>
      <w:sz w:val="18"/>
      <w:szCs w:val="18"/>
    </w:rPr>
  </w:style>
  <w:style w:type="paragraph" w:styleId="5">
    <w:name w:val="header"/>
    <w:basedOn w:val="1"/>
    <w:link w:val="11"/>
    <w:unhideWhenUsed/>
    <w:uiPriority w:val="99"/>
    <w:pPr>
      <w:tabs>
        <w:tab w:val="center" w:pos="4153"/>
        <w:tab w:val="right" w:pos="8306"/>
      </w:tabs>
      <w:jc w:val="center"/>
    </w:pPr>
    <w:rPr>
      <w:sz w:val="18"/>
      <w:szCs w:val="18"/>
    </w:rPr>
  </w:style>
  <w:style w:type="character" w:styleId="8">
    <w:name w:val="Emphasis"/>
    <w:basedOn w:val="7"/>
    <w:qFormat/>
    <w:uiPriority w:val="20"/>
    <w:rPr>
      <w:i/>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r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95</Words>
  <Characters>548</Characters>
  <Lines>4</Lines>
  <Paragraphs>1</Paragraphs>
  <TotalTime>7</TotalTime>
  <ScaleCrop>false</ScaleCrop>
  <LinksUpToDate>false</LinksUpToDate>
  <CharactersWithSpaces>642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2023-07-25T15:36:00Z</dcterms:created>
  <dc:creator>YZ</dc:creator>
  <cp:lastModifiedBy>东南西北牛</cp:lastModifiedBy>
  <dcterms:modified xsi:type="dcterms:W3CDTF">2023-08-07T08:32:52Z</dcterms:modified>
  <dc:title>1　目的</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2023-08-07T15:00:19Z</vt:filetime>
  </property>
  <property fmtid="{D5CDD505-2E9C-101B-9397-08002B2CF9AE}" pid="4" name="KSOProductBuildVer">
    <vt:lpwstr>2052-12.1.0.15120</vt:lpwstr>
  </property>
  <property fmtid="{D5CDD505-2E9C-101B-9397-08002B2CF9AE}" pid="5" name="ICV">
    <vt:lpwstr>5D70E478133249F58CAC28FD015BADFE_12</vt:lpwstr>
  </property>
</Properties>
</file>