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ADD" w:rsidRDefault="00A5203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2023</w:t>
      </w:r>
      <w:r>
        <w:rPr>
          <w:rFonts w:hint="eastAsia"/>
          <w:sz w:val="28"/>
          <w:szCs w:val="28"/>
        </w:rPr>
        <w:t>年度江苏省科学技术奖项目公示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09"/>
        <w:gridCol w:w="2202"/>
        <w:gridCol w:w="2159"/>
        <w:gridCol w:w="1421"/>
        <w:gridCol w:w="1531"/>
      </w:tblGrid>
      <w:tr w:rsidR="00221ADD" w:rsidTr="00A52037">
        <w:tc>
          <w:tcPr>
            <w:tcW w:w="709" w:type="pct"/>
          </w:tcPr>
          <w:p w:rsidR="00221ADD" w:rsidRDefault="00A520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292" w:type="pct"/>
          </w:tcPr>
          <w:p w:rsidR="00221ADD" w:rsidRDefault="00A520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主要完成单位</w:t>
            </w:r>
          </w:p>
        </w:tc>
        <w:tc>
          <w:tcPr>
            <w:tcW w:w="1267" w:type="pct"/>
          </w:tcPr>
          <w:p w:rsidR="00221ADD" w:rsidRDefault="00A520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主要完成人</w:t>
            </w:r>
          </w:p>
        </w:tc>
        <w:tc>
          <w:tcPr>
            <w:tcW w:w="834" w:type="pct"/>
          </w:tcPr>
          <w:p w:rsidR="00221ADD" w:rsidRDefault="00A520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申报类型及等级</w:t>
            </w:r>
          </w:p>
        </w:tc>
        <w:tc>
          <w:tcPr>
            <w:tcW w:w="896" w:type="pct"/>
          </w:tcPr>
          <w:p w:rsidR="00221ADD" w:rsidRDefault="00A5203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提名单位</w:t>
            </w:r>
          </w:p>
        </w:tc>
      </w:tr>
      <w:tr w:rsidR="00221ADD" w:rsidTr="00A52037">
        <w:tc>
          <w:tcPr>
            <w:tcW w:w="709" w:type="pct"/>
          </w:tcPr>
          <w:p w:rsidR="00221ADD" w:rsidRDefault="00A52037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7"/>
              </w:rPr>
              <w:t>复杂环境下无人系统</w:t>
            </w:r>
            <w:proofErr w:type="gramStart"/>
            <w:r>
              <w:rPr>
                <w:rFonts w:ascii="Times New Roman" w:hAnsi="Times New Roman" w:cs="Times New Roman"/>
                <w:spacing w:val="-7"/>
              </w:rPr>
              <w:t>机动组</w:t>
            </w:r>
            <w:proofErr w:type="gramEnd"/>
            <w:r>
              <w:rPr>
                <w:rFonts w:ascii="Times New Roman" w:hAnsi="Times New Roman" w:cs="Times New Roman"/>
                <w:spacing w:val="-7"/>
              </w:rPr>
              <w:t>网与智能</w:t>
            </w:r>
            <w:r>
              <w:rPr>
                <w:rFonts w:ascii="Times New Roman" w:hAnsi="Times New Roman" w:cs="Times New Roman"/>
                <w:spacing w:val="-7"/>
              </w:rPr>
              <w:t>监测</w:t>
            </w:r>
            <w:r>
              <w:rPr>
                <w:rFonts w:ascii="Times New Roman" w:hAnsi="Times New Roman" w:cs="Times New Roman"/>
                <w:spacing w:val="-7"/>
              </w:rPr>
              <w:t>技术及应用</w:t>
            </w:r>
          </w:p>
        </w:tc>
        <w:tc>
          <w:tcPr>
            <w:tcW w:w="1292" w:type="pct"/>
          </w:tcPr>
          <w:p w:rsidR="00221ADD" w:rsidRDefault="00A52037">
            <w:pPr>
              <w:pStyle w:val="TableParagrap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中国人民解放军陆军工程大学</w:t>
            </w:r>
          </w:p>
          <w:p w:rsidR="00221ADD" w:rsidRDefault="00A52037">
            <w:pPr>
              <w:pStyle w:val="TableParagrap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南京信息工程大学</w:t>
            </w:r>
          </w:p>
          <w:p w:rsidR="00221ADD" w:rsidRDefault="00A52037">
            <w:pPr>
              <w:pStyle w:val="TableParagrap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东南大学</w:t>
            </w:r>
          </w:p>
          <w:p w:rsidR="00221ADD" w:rsidRDefault="00A52037">
            <w:pPr>
              <w:pStyle w:val="TableParagrap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江苏海洋大学</w:t>
            </w:r>
          </w:p>
          <w:p w:rsidR="00221ADD" w:rsidRDefault="00A52037">
            <w:pPr>
              <w:pStyle w:val="TableParagrap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苏交科集团股份有限公司</w:t>
            </w:r>
          </w:p>
          <w:p w:rsidR="00221ADD" w:rsidRDefault="00A52037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南京邮电大学</w:t>
            </w:r>
          </w:p>
        </w:tc>
        <w:tc>
          <w:tcPr>
            <w:tcW w:w="1267" w:type="pct"/>
          </w:tcPr>
          <w:p w:rsidR="00221ADD" w:rsidRDefault="00A52037">
            <w:pPr>
              <w:rPr>
                <w:rFonts w:ascii="Times New Roman" w:hAnsi="Times New Roman" w:cs="Times New Roman"/>
                <w:spacing w:val="-7"/>
              </w:rPr>
            </w:pPr>
            <w:r>
              <w:rPr>
                <w:rFonts w:ascii="Times New Roman" w:hAnsi="Times New Roman" w:cs="Times New Roman"/>
                <w:spacing w:val="-7"/>
              </w:rPr>
              <w:t>张婷婷、费爱国、邓志良、马文峰、黄俊、胡凯、</w:t>
            </w:r>
            <w:r>
              <w:rPr>
                <w:rFonts w:ascii="Times New Roman" w:hAnsi="Times New Roman" w:cs="Times New Roman"/>
                <w:spacing w:val="-7"/>
              </w:rPr>
              <w:t>王海、</w:t>
            </w:r>
            <w:r>
              <w:rPr>
                <w:rFonts w:ascii="Times New Roman" w:hAnsi="Times New Roman" w:cs="Times New Roman"/>
                <w:spacing w:val="-7"/>
              </w:rPr>
              <w:t>王聪、丁飞</w:t>
            </w:r>
            <w:r>
              <w:rPr>
                <w:rFonts w:ascii="Times New Roman" w:hAnsi="Times New Roman" w:cs="Times New Roman" w:hint="eastAsia"/>
                <w:spacing w:val="-7"/>
              </w:rPr>
              <w:t>、</w:t>
            </w:r>
            <w:r>
              <w:rPr>
                <w:rFonts w:ascii="Times New Roman" w:hAnsi="Times New Roman" w:cs="Times New Roman"/>
                <w:spacing w:val="-7"/>
              </w:rPr>
              <w:t>张亚、周立</w:t>
            </w:r>
          </w:p>
        </w:tc>
        <w:tc>
          <w:tcPr>
            <w:tcW w:w="834" w:type="pct"/>
          </w:tcPr>
          <w:p w:rsidR="00221ADD" w:rsidRDefault="00A52037">
            <w:pPr>
              <w:rPr>
                <w:rFonts w:ascii="Times New Roman" w:hAnsi="Times New Roman" w:cs="Times New Roman"/>
                <w:spacing w:val="-7"/>
              </w:rPr>
            </w:pPr>
            <w:r>
              <w:rPr>
                <w:rFonts w:ascii="Times New Roman" w:hAnsi="Times New Roman" w:cs="Times New Roman" w:hint="eastAsia"/>
                <w:spacing w:val="-7"/>
              </w:rPr>
              <w:t>江苏省科学技术奖（一等奖）</w:t>
            </w:r>
          </w:p>
        </w:tc>
        <w:tc>
          <w:tcPr>
            <w:tcW w:w="896" w:type="pct"/>
          </w:tcPr>
          <w:p w:rsidR="00221ADD" w:rsidRDefault="00A52037">
            <w:pPr>
              <w:rPr>
                <w:rFonts w:ascii="Times New Roman" w:hAnsi="Times New Roman" w:cs="Times New Roman"/>
                <w:spacing w:val="-7"/>
              </w:rPr>
            </w:pPr>
            <w:r>
              <w:rPr>
                <w:rFonts w:ascii="Times New Roman" w:hAnsi="Times New Roman" w:cs="Times New Roman" w:hint="eastAsia"/>
                <w:spacing w:val="-7"/>
              </w:rPr>
              <w:t>江苏省人工智能学会</w:t>
            </w:r>
          </w:p>
          <w:p w:rsidR="00221ADD" w:rsidRDefault="00221ADD">
            <w:pPr>
              <w:rPr>
                <w:rFonts w:ascii="Times New Roman" w:hAnsi="Times New Roman" w:cs="Times New Roman"/>
                <w:spacing w:val="-7"/>
              </w:rPr>
            </w:pPr>
          </w:p>
        </w:tc>
      </w:tr>
      <w:tr w:rsidR="00221ADD" w:rsidTr="00A52037">
        <w:tc>
          <w:tcPr>
            <w:tcW w:w="5000" w:type="pct"/>
            <w:gridSpan w:val="5"/>
          </w:tcPr>
          <w:p w:rsidR="00221ADD" w:rsidRDefault="00A52037">
            <w:pPr>
              <w:ind w:firstLineChars="200" w:firstLine="392"/>
              <w:rPr>
                <w:rFonts w:ascii="Times New Roman" w:hAnsi="Times New Roman" w:cs="Times New Roman"/>
                <w:spacing w:val="-7"/>
              </w:rPr>
            </w:pPr>
            <w:r>
              <w:rPr>
                <w:rFonts w:ascii="Times New Roman" w:hAnsi="Times New Roman" w:cs="Times New Roman" w:hint="eastAsia"/>
                <w:spacing w:val="-7"/>
              </w:rPr>
              <w:t>项目内容简介</w:t>
            </w:r>
          </w:p>
          <w:p w:rsidR="00221ADD" w:rsidRDefault="00A52037">
            <w:pPr>
              <w:pStyle w:val="TableParagraph"/>
              <w:autoSpaceDE w:val="0"/>
              <w:autoSpaceDN w:val="0"/>
              <w:spacing w:before="262"/>
              <w:ind w:left="312" w:firstLineChars="200" w:firstLine="404"/>
              <w:rPr>
                <w:spacing w:val="-4"/>
              </w:rPr>
            </w:pPr>
            <w:bookmarkStart w:id="0" w:name="OLE_LINK53"/>
            <w:bookmarkStart w:id="1" w:name="OLE_LINK20"/>
            <w:bookmarkStart w:id="2" w:name="OLE_LINK19"/>
            <w:r>
              <w:rPr>
                <w:rFonts w:hint="eastAsia"/>
                <w:spacing w:val="-4"/>
              </w:rPr>
              <w:t>由于环境的特殊性使得海洋勘探工程、</w:t>
            </w:r>
            <w:bookmarkStart w:id="3" w:name="OLE_LINK32"/>
            <w:r>
              <w:rPr>
                <w:rFonts w:hint="eastAsia"/>
                <w:spacing w:val="-4"/>
              </w:rPr>
              <w:t>城市地下生命线工程</w:t>
            </w:r>
            <w:bookmarkEnd w:id="3"/>
            <w:r>
              <w:rPr>
                <w:rFonts w:hint="eastAsia"/>
                <w:spacing w:val="-4"/>
              </w:rPr>
              <w:t>、</w:t>
            </w:r>
            <w:r>
              <w:rPr>
                <w:rFonts w:hint="eastAsia"/>
                <w:spacing w:val="-4"/>
              </w:rPr>
              <w:t>港口航道运</w:t>
            </w:r>
            <w:proofErr w:type="gramStart"/>
            <w:r>
              <w:rPr>
                <w:rFonts w:hint="eastAsia"/>
                <w:spacing w:val="-4"/>
              </w:rPr>
              <w:t>维</w:t>
            </w:r>
            <w:r>
              <w:rPr>
                <w:rFonts w:hint="eastAsia"/>
                <w:spacing w:val="-4"/>
              </w:rPr>
              <w:t>保障</w:t>
            </w:r>
            <w:proofErr w:type="gramEnd"/>
            <w:r>
              <w:rPr>
                <w:rFonts w:hint="eastAsia"/>
                <w:spacing w:val="-4"/>
              </w:rPr>
              <w:t>工程等领域亟需无人化、智能化运维。然而，该领域面临海上无通信基础设施、地下非结构特征环境、</w:t>
            </w:r>
            <w:r>
              <w:rPr>
                <w:rFonts w:hint="eastAsia"/>
                <w:spacing w:val="-4"/>
              </w:rPr>
              <w:t>港口</w:t>
            </w:r>
            <w:r>
              <w:rPr>
                <w:rFonts w:hint="eastAsia"/>
                <w:spacing w:val="-4"/>
              </w:rPr>
              <w:t>航道强动力</w:t>
            </w:r>
            <w:r>
              <w:rPr>
                <w:rFonts w:hint="eastAsia"/>
                <w:spacing w:val="-4"/>
              </w:rPr>
              <w:t>作</w:t>
            </w:r>
            <w:r>
              <w:rPr>
                <w:rFonts w:hint="eastAsia"/>
                <w:spacing w:val="-4"/>
              </w:rPr>
              <w:t>用</w:t>
            </w:r>
            <w:r>
              <w:rPr>
                <w:rFonts w:hint="eastAsia"/>
                <w:spacing w:val="-4"/>
              </w:rPr>
              <w:t>等通信受限和环境复杂难题，极大限制了大尺度多无人系统交互及行动效率。突破了复杂环境下多无人系统</w:t>
            </w:r>
            <w:proofErr w:type="gramStart"/>
            <w:r>
              <w:rPr>
                <w:rFonts w:hint="eastAsia"/>
                <w:spacing w:val="-4"/>
              </w:rPr>
              <w:t>机动组</w:t>
            </w:r>
            <w:proofErr w:type="gramEnd"/>
            <w:r>
              <w:rPr>
                <w:rFonts w:hint="eastAsia"/>
                <w:spacing w:val="-4"/>
              </w:rPr>
              <w:t>网、自主任务规划、智能决</w:t>
            </w:r>
            <w:r>
              <w:rPr>
                <w:rFonts w:hint="eastAsia"/>
                <w:spacing w:val="-4"/>
              </w:rPr>
              <w:t>策与控制等关键技术，成功研制了复杂环境下无人系统</w:t>
            </w:r>
            <w:proofErr w:type="gramStart"/>
            <w:r>
              <w:rPr>
                <w:rFonts w:hint="eastAsia"/>
                <w:spacing w:val="-4"/>
              </w:rPr>
              <w:t>机动组</w:t>
            </w:r>
            <w:proofErr w:type="gramEnd"/>
            <w:r>
              <w:rPr>
                <w:rFonts w:hint="eastAsia"/>
                <w:spacing w:val="-4"/>
              </w:rPr>
              <w:t>网与智能</w:t>
            </w:r>
            <w:r>
              <w:rPr>
                <w:rFonts w:hint="eastAsia"/>
                <w:spacing w:val="-4"/>
              </w:rPr>
              <w:t>监测</w:t>
            </w:r>
            <w:r>
              <w:rPr>
                <w:rFonts w:hint="eastAsia"/>
                <w:spacing w:val="-4"/>
              </w:rPr>
              <w:t>平台，</w:t>
            </w:r>
            <w:bookmarkEnd w:id="0"/>
            <w:r>
              <w:rPr>
                <w:rFonts w:hint="eastAsia"/>
                <w:spacing w:val="-4"/>
              </w:rPr>
              <w:t>具有机动灵活、快速组网、智能化程度高等特点，</w:t>
            </w:r>
            <w:bookmarkEnd w:id="1"/>
            <w:r>
              <w:rPr>
                <w:rFonts w:hint="eastAsia"/>
                <w:spacing w:val="-4"/>
              </w:rPr>
              <w:t>尤其在南海海域完成了大范围、立体化、高分辨率的</w:t>
            </w:r>
            <w:proofErr w:type="gramStart"/>
            <w:r>
              <w:rPr>
                <w:rFonts w:hint="eastAsia"/>
                <w:spacing w:val="-4"/>
              </w:rPr>
              <w:t>中尺度涡旋跨平台</w:t>
            </w:r>
            <w:proofErr w:type="gramEnd"/>
            <w:r>
              <w:rPr>
                <w:rFonts w:hint="eastAsia"/>
                <w:spacing w:val="-4"/>
              </w:rPr>
              <w:t>无人系统快速</w:t>
            </w:r>
            <w:proofErr w:type="gramStart"/>
            <w:r>
              <w:rPr>
                <w:rFonts w:hint="eastAsia"/>
                <w:spacing w:val="-4"/>
              </w:rPr>
              <w:t>机动组</w:t>
            </w:r>
            <w:proofErr w:type="gramEnd"/>
            <w:r>
              <w:rPr>
                <w:rFonts w:hint="eastAsia"/>
                <w:spacing w:val="-4"/>
              </w:rPr>
              <w:t>网观测，填补了国际空白。该项目</w:t>
            </w:r>
            <w:r>
              <w:rPr>
                <w:rFonts w:hint="eastAsia"/>
                <w:spacing w:val="-4"/>
              </w:rPr>
              <w:t>授权发明专利</w:t>
            </w:r>
            <w:r>
              <w:rPr>
                <w:rFonts w:hint="eastAsia"/>
                <w:spacing w:val="-4"/>
              </w:rPr>
              <w:t>45</w:t>
            </w:r>
            <w:r>
              <w:rPr>
                <w:rFonts w:hint="eastAsia"/>
                <w:spacing w:val="-4"/>
              </w:rPr>
              <w:t>项、</w:t>
            </w:r>
            <w:proofErr w:type="gramStart"/>
            <w:r>
              <w:rPr>
                <w:rFonts w:hint="eastAsia"/>
                <w:spacing w:val="-4"/>
              </w:rPr>
              <w:t>软著</w:t>
            </w:r>
            <w:r>
              <w:rPr>
                <w:rFonts w:hint="eastAsia"/>
                <w:spacing w:val="-4"/>
              </w:rPr>
              <w:t>8</w:t>
            </w:r>
            <w:r>
              <w:rPr>
                <w:rFonts w:hint="eastAsia"/>
                <w:spacing w:val="-4"/>
              </w:rPr>
              <w:t>项</w:t>
            </w:r>
            <w:proofErr w:type="gramEnd"/>
            <w:r>
              <w:rPr>
                <w:rFonts w:hint="eastAsia"/>
                <w:spacing w:val="-4"/>
              </w:rPr>
              <w:t>，</w:t>
            </w:r>
            <w:r>
              <w:rPr>
                <w:rFonts w:hint="eastAsia"/>
                <w:spacing w:val="-4"/>
              </w:rPr>
              <w:t>行业标准和操作指南</w:t>
            </w:r>
            <w:r>
              <w:rPr>
                <w:rFonts w:hint="eastAsia"/>
                <w:spacing w:val="-4"/>
              </w:rPr>
              <w:t>6</w:t>
            </w:r>
            <w:r>
              <w:rPr>
                <w:rFonts w:hint="eastAsia"/>
                <w:spacing w:val="-4"/>
              </w:rPr>
              <w:t>项</w:t>
            </w:r>
            <w:r>
              <w:rPr>
                <w:rFonts w:hint="eastAsia"/>
                <w:spacing w:val="-4"/>
              </w:rPr>
              <w:t>，</w:t>
            </w:r>
            <w:r>
              <w:rPr>
                <w:rFonts w:hint="eastAsia"/>
                <w:spacing w:val="-4"/>
              </w:rPr>
              <w:t>论文</w:t>
            </w:r>
            <w:r>
              <w:rPr>
                <w:rFonts w:hint="eastAsia"/>
                <w:spacing w:val="-4"/>
              </w:rPr>
              <w:t>139</w:t>
            </w:r>
            <w:r>
              <w:rPr>
                <w:rFonts w:hint="eastAsia"/>
                <w:spacing w:val="-4"/>
              </w:rPr>
              <w:t>篇，专著</w:t>
            </w:r>
            <w:r>
              <w:rPr>
                <w:rFonts w:hint="eastAsia"/>
                <w:spacing w:val="-4"/>
              </w:rPr>
              <w:t>5</w:t>
            </w:r>
            <w:r>
              <w:rPr>
                <w:rFonts w:hint="eastAsia"/>
                <w:spacing w:val="-4"/>
              </w:rPr>
              <w:t>部</w:t>
            </w:r>
            <w:r>
              <w:rPr>
                <w:rFonts w:hint="eastAsia"/>
                <w:spacing w:val="-4"/>
              </w:rPr>
              <w:t>，</w:t>
            </w:r>
            <w:r>
              <w:rPr>
                <w:rFonts w:hint="eastAsia"/>
                <w:spacing w:val="-4"/>
              </w:rPr>
              <w:t>教材</w:t>
            </w:r>
            <w:r>
              <w:rPr>
                <w:rFonts w:hint="eastAsia"/>
                <w:spacing w:val="-4"/>
              </w:rPr>
              <w:t>1</w:t>
            </w:r>
            <w:r>
              <w:rPr>
                <w:rFonts w:hint="eastAsia"/>
                <w:spacing w:val="-4"/>
              </w:rPr>
              <w:t>部</w:t>
            </w:r>
            <w:r>
              <w:rPr>
                <w:rFonts w:hint="eastAsia"/>
                <w:spacing w:val="-4"/>
              </w:rPr>
              <w:t>，</w:t>
            </w:r>
            <w:r>
              <w:rPr>
                <w:rFonts w:hint="eastAsia"/>
                <w:spacing w:val="-4"/>
              </w:rPr>
              <w:t>SCI</w:t>
            </w:r>
            <w:r>
              <w:rPr>
                <w:rFonts w:hint="eastAsia"/>
                <w:spacing w:val="-4"/>
              </w:rPr>
              <w:t>他引</w:t>
            </w:r>
            <w:r>
              <w:rPr>
                <w:rFonts w:hint="eastAsia"/>
                <w:spacing w:val="-4"/>
              </w:rPr>
              <w:t>668</w:t>
            </w:r>
            <w:r>
              <w:rPr>
                <w:rFonts w:hint="eastAsia"/>
                <w:spacing w:val="-4"/>
              </w:rPr>
              <w:t>次。</w:t>
            </w:r>
            <w:r>
              <w:rPr>
                <w:rFonts w:hint="eastAsia"/>
                <w:spacing w:val="-4"/>
              </w:rPr>
              <w:t>研制的无人系统智能探测平台已应用于南海中尺度涡</w:t>
            </w:r>
            <w:proofErr w:type="gramStart"/>
            <w:r>
              <w:rPr>
                <w:rFonts w:hint="eastAsia"/>
                <w:spacing w:val="-4"/>
              </w:rPr>
              <w:t>旋</w:t>
            </w:r>
            <w:proofErr w:type="gramEnd"/>
            <w:r>
              <w:rPr>
                <w:rFonts w:hint="eastAsia"/>
                <w:spacing w:val="-4"/>
              </w:rPr>
              <w:t>三维观测、城市地下隧道健康检测、</w:t>
            </w:r>
            <w:r>
              <w:rPr>
                <w:rFonts w:ascii="Times New Roman" w:hAnsi="Times New Roman" w:cs="Times New Roman" w:hint="eastAsia"/>
                <w:spacing w:val="-4"/>
              </w:rPr>
              <w:t>内河水位灌溉</w:t>
            </w:r>
            <w:r>
              <w:rPr>
                <w:rFonts w:ascii="Times New Roman" w:hAnsi="Times New Roman" w:cs="Times New Roman"/>
                <w:sz w:val="22"/>
              </w:rPr>
              <w:t>监</w:t>
            </w:r>
            <w:r>
              <w:rPr>
                <w:rFonts w:ascii="Times New Roman" w:hAnsi="Times New Roman" w:cs="Times New Roman" w:hint="eastAsia"/>
                <w:sz w:val="22"/>
              </w:rPr>
              <w:t>控</w:t>
            </w:r>
            <w:r>
              <w:rPr>
                <w:rFonts w:ascii="Times New Roman" w:hAnsi="Times New Roman" w:cs="Times New Roman" w:hint="eastAsia"/>
                <w:spacing w:val="-4"/>
              </w:rPr>
              <w:t>、</w:t>
            </w:r>
            <w:r>
              <w:rPr>
                <w:rFonts w:ascii="Times New Roman" w:hAnsi="Times New Roman" w:cs="Times New Roman"/>
                <w:sz w:val="22"/>
              </w:rPr>
              <w:t>航道全流程安全监测</w:t>
            </w:r>
            <w:r>
              <w:rPr>
                <w:rFonts w:hint="eastAsia"/>
                <w:spacing w:val="-4"/>
              </w:rPr>
              <w:t>等典型复杂场景，</w:t>
            </w:r>
            <w:r>
              <w:rPr>
                <w:rFonts w:hint="eastAsia"/>
                <w:spacing w:val="-4"/>
              </w:rPr>
              <w:t>多项专利</w:t>
            </w:r>
            <w:r>
              <w:rPr>
                <w:rFonts w:hint="eastAsia"/>
                <w:spacing w:val="-4"/>
              </w:rPr>
              <w:t>转化，在南京长江、上海金山、</w:t>
            </w:r>
            <w:r>
              <w:rPr>
                <w:rFonts w:hint="eastAsia"/>
                <w:spacing w:val="-4"/>
              </w:rPr>
              <w:t>太湖、渤海湾等水域实现动态检测</w:t>
            </w:r>
            <w:r>
              <w:rPr>
                <w:rFonts w:hint="eastAsia"/>
                <w:spacing w:val="-4"/>
              </w:rPr>
              <w:t>。</w:t>
            </w:r>
            <w:proofErr w:type="gramStart"/>
            <w:r>
              <w:rPr>
                <w:rFonts w:hint="eastAsia"/>
                <w:spacing w:val="-4"/>
              </w:rPr>
              <w:t>与电科集团</w:t>
            </w:r>
            <w:proofErr w:type="gramEnd"/>
            <w:r>
              <w:rPr>
                <w:rFonts w:hint="eastAsia"/>
                <w:spacing w:val="-4"/>
              </w:rPr>
              <w:t>54</w:t>
            </w:r>
            <w:r>
              <w:rPr>
                <w:rFonts w:hint="eastAsia"/>
                <w:spacing w:val="-4"/>
              </w:rPr>
              <w:t>所产学研结合，在应急救灾和智慧农业领域得到了推广应用。</w:t>
            </w:r>
            <w:r>
              <w:rPr>
                <w:rFonts w:hint="eastAsia"/>
                <w:spacing w:val="-4"/>
              </w:rPr>
              <w:t>取得了重大的经济</w:t>
            </w:r>
            <w:proofErr w:type="gramStart"/>
            <w:r>
              <w:rPr>
                <w:rFonts w:hint="eastAsia"/>
                <w:spacing w:val="-4"/>
              </w:rPr>
              <w:t>和社公效益</w:t>
            </w:r>
            <w:proofErr w:type="gramEnd"/>
            <w:r>
              <w:rPr>
                <w:rFonts w:hint="eastAsia"/>
                <w:spacing w:val="-4"/>
              </w:rPr>
              <w:t>。</w:t>
            </w:r>
          </w:p>
          <w:bookmarkEnd w:id="2"/>
          <w:p w:rsidR="00221ADD" w:rsidRDefault="00221ADD">
            <w:pPr>
              <w:ind w:firstLineChars="200" w:firstLine="392"/>
              <w:rPr>
                <w:rFonts w:ascii="Times New Roman" w:hAnsi="Times New Roman" w:cs="Times New Roman"/>
                <w:spacing w:val="-7"/>
              </w:rPr>
            </w:pPr>
          </w:p>
        </w:tc>
      </w:tr>
    </w:tbl>
    <w:p w:rsidR="00A52037" w:rsidRDefault="00A5203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933"/>
        <w:gridCol w:w="937"/>
        <w:gridCol w:w="655"/>
        <w:gridCol w:w="1472"/>
        <w:gridCol w:w="724"/>
        <w:gridCol w:w="640"/>
        <w:gridCol w:w="959"/>
        <w:gridCol w:w="781"/>
        <w:gridCol w:w="660"/>
      </w:tblGrid>
      <w:tr w:rsidR="00A52037" w:rsidTr="00A52037">
        <w:trPr>
          <w:trHeight w:val="1200"/>
        </w:trPr>
        <w:tc>
          <w:tcPr>
            <w:tcW w:w="323" w:type="pct"/>
          </w:tcPr>
          <w:p w:rsidR="00221ADD" w:rsidRDefault="00221ADD">
            <w:pPr>
              <w:pStyle w:val="TableParagraph"/>
              <w:spacing w:before="60"/>
              <w:rPr>
                <w:b/>
                <w:bCs/>
                <w:sz w:val="18"/>
                <w:szCs w:val="18"/>
              </w:rPr>
            </w:pPr>
          </w:p>
          <w:p w:rsidR="00221ADD" w:rsidRDefault="00A52037">
            <w:pPr>
              <w:pStyle w:val="TableParagraph"/>
              <w:spacing w:line="266" w:lineRule="auto"/>
              <w:ind w:left="197" w:right="18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10"/>
                <w:sz w:val="18"/>
                <w:szCs w:val="18"/>
              </w:rPr>
              <w:t>序号</w:t>
            </w:r>
          </w:p>
        </w:tc>
        <w:tc>
          <w:tcPr>
            <w:tcW w:w="570" w:type="pct"/>
          </w:tcPr>
          <w:p w:rsidR="00221ADD" w:rsidRDefault="00A52037">
            <w:pPr>
              <w:pStyle w:val="TableParagraph"/>
              <w:spacing w:before="180"/>
              <w:ind w:left="13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知识产权</w:t>
            </w:r>
          </w:p>
          <w:p w:rsidR="00221ADD" w:rsidRDefault="00A52037">
            <w:pPr>
              <w:pStyle w:val="TableParagraph"/>
              <w:spacing w:before="31" w:line="266" w:lineRule="auto"/>
              <w:ind w:left="344" w:right="126" w:hanging="21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（标准）</w:t>
            </w:r>
            <w:r>
              <w:rPr>
                <w:b/>
                <w:bCs/>
                <w:spacing w:val="-6"/>
                <w:sz w:val="18"/>
                <w:szCs w:val="18"/>
              </w:rPr>
              <w:t>类别</w:t>
            </w:r>
          </w:p>
        </w:tc>
        <w:tc>
          <w:tcPr>
            <w:tcW w:w="572" w:type="pct"/>
          </w:tcPr>
          <w:p w:rsidR="00221ADD" w:rsidRDefault="00A52037" w:rsidP="00A52037">
            <w:pPr>
              <w:pStyle w:val="TableParagraph"/>
              <w:spacing w:before="180"/>
              <w:ind w:left="13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知识产权</w:t>
            </w:r>
            <w:r>
              <w:rPr>
                <w:b/>
                <w:bCs/>
                <w:spacing w:val="-4"/>
                <w:sz w:val="18"/>
                <w:szCs w:val="18"/>
              </w:rPr>
              <w:t>（标准）</w:t>
            </w:r>
            <w:r>
              <w:rPr>
                <w:b/>
                <w:bCs/>
                <w:spacing w:val="-7"/>
                <w:sz w:val="18"/>
                <w:szCs w:val="18"/>
              </w:rPr>
              <w:t>具体名称</w:t>
            </w:r>
          </w:p>
        </w:tc>
        <w:tc>
          <w:tcPr>
            <w:tcW w:w="402" w:type="pct"/>
          </w:tcPr>
          <w:p w:rsidR="00221ADD" w:rsidRDefault="00221ADD">
            <w:pPr>
              <w:pStyle w:val="TableParagraph"/>
              <w:spacing w:before="60"/>
              <w:rPr>
                <w:b/>
                <w:bCs/>
                <w:sz w:val="18"/>
                <w:szCs w:val="18"/>
              </w:rPr>
            </w:pPr>
          </w:p>
          <w:p w:rsidR="00221ADD" w:rsidRDefault="00A52037">
            <w:pPr>
              <w:pStyle w:val="TableParagraph"/>
              <w:ind w:left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国家</w:t>
            </w:r>
          </w:p>
          <w:p w:rsidR="00221ADD" w:rsidRDefault="00A52037">
            <w:pPr>
              <w:pStyle w:val="TableParagraph"/>
              <w:spacing w:before="31"/>
              <w:ind w:left="5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（地区</w:t>
            </w:r>
            <w:r>
              <w:rPr>
                <w:b/>
                <w:bCs/>
                <w:spacing w:val="-10"/>
                <w:sz w:val="18"/>
                <w:szCs w:val="18"/>
              </w:rPr>
              <w:t>）</w:t>
            </w:r>
          </w:p>
        </w:tc>
        <w:tc>
          <w:tcPr>
            <w:tcW w:w="851" w:type="pct"/>
          </w:tcPr>
          <w:p w:rsidR="00221ADD" w:rsidRDefault="00A52037">
            <w:pPr>
              <w:pStyle w:val="TableParagraph"/>
              <w:spacing w:before="180"/>
              <w:ind w:left="19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授权号</w:t>
            </w:r>
          </w:p>
          <w:p w:rsidR="00221ADD" w:rsidRDefault="00A52037">
            <w:pPr>
              <w:pStyle w:val="TableParagraph"/>
              <w:spacing w:before="31" w:line="266" w:lineRule="auto"/>
              <w:ind w:left="194" w:right="1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（标准</w:t>
            </w:r>
            <w:r>
              <w:rPr>
                <w:b/>
                <w:bCs/>
                <w:spacing w:val="-2"/>
                <w:sz w:val="18"/>
                <w:szCs w:val="18"/>
              </w:rPr>
              <w:t>编号</w:t>
            </w:r>
            <w:r>
              <w:rPr>
                <w:b/>
                <w:bCs/>
                <w:spacing w:val="-10"/>
                <w:sz w:val="18"/>
                <w:szCs w:val="18"/>
              </w:rPr>
              <w:t>）</w:t>
            </w:r>
          </w:p>
        </w:tc>
        <w:tc>
          <w:tcPr>
            <w:tcW w:w="444" w:type="pct"/>
          </w:tcPr>
          <w:p w:rsidR="00221ADD" w:rsidRDefault="00A52037">
            <w:pPr>
              <w:pStyle w:val="TableParagraph"/>
              <w:spacing w:before="180" w:line="266" w:lineRule="auto"/>
              <w:ind w:left="107" w:right="47" w:hanging="5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授权（标准发布）</w:t>
            </w:r>
            <w:r>
              <w:rPr>
                <w:b/>
                <w:bCs/>
                <w:spacing w:val="-6"/>
                <w:sz w:val="18"/>
                <w:szCs w:val="18"/>
              </w:rPr>
              <w:t>日期</w:t>
            </w:r>
          </w:p>
        </w:tc>
        <w:tc>
          <w:tcPr>
            <w:tcW w:w="370" w:type="pct"/>
          </w:tcPr>
          <w:p w:rsidR="00221ADD" w:rsidRDefault="00A52037" w:rsidP="00A52037">
            <w:pPr>
              <w:pStyle w:val="TableParagraph"/>
              <w:spacing w:before="29"/>
              <w:ind w:left="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证书编号</w:t>
            </w:r>
            <w:r>
              <w:rPr>
                <w:b/>
                <w:bCs/>
                <w:spacing w:val="-4"/>
                <w:sz w:val="18"/>
                <w:szCs w:val="18"/>
              </w:rPr>
              <w:t>（标准批准发布部</w:t>
            </w:r>
            <w:r>
              <w:rPr>
                <w:b/>
                <w:bCs/>
                <w:spacing w:val="-6"/>
                <w:sz w:val="18"/>
                <w:szCs w:val="18"/>
              </w:rPr>
              <w:t>门）</w:t>
            </w:r>
          </w:p>
        </w:tc>
        <w:tc>
          <w:tcPr>
            <w:tcW w:w="585" w:type="pct"/>
          </w:tcPr>
          <w:p w:rsidR="00221ADD" w:rsidRDefault="00A52037">
            <w:pPr>
              <w:pStyle w:val="TableParagraph"/>
              <w:spacing w:before="29"/>
              <w:ind w:left="14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权</w:t>
            </w:r>
            <w:r>
              <w:rPr>
                <w:b/>
                <w:bCs/>
                <w:spacing w:val="-5"/>
                <w:sz w:val="18"/>
                <w:szCs w:val="18"/>
              </w:rPr>
              <w:t>利人</w:t>
            </w:r>
          </w:p>
          <w:p w:rsidR="00221ADD" w:rsidRDefault="00A52037">
            <w:pPr>
              <w:pStyle w:val="TableParagraph"/>
              <w:spacing w:line="300" w:lineRule="atLeast"/>
              <w:ind w:left="148" w:right="1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（标准起草单</w:t>
            </w:r>
            <w:r>
              <w:rPr>
                <w:b/>
                <w:bCs/>
                <w:spacing w:val="-6"/>
                <w:sz w:val="18"/>
                <w:szCs w:val="18"/>
              </w:rPr>
              <w:t>位）</w:t>
            </w:r>
          </w:p>
        </w:tc>
        <w:tc>
          <w:tcPr>
            <w:tcW w:w="478" w:type="pct"/>
          </w:tcPr>
          <w:p w:rsidR="00221ADD" w:rsidRDefault="00A52037">
            <w:pPr>
              <w:pStyle w:val="TableParagraph"/>
              <w:spacing w:before="180"/>
              <w:ind w:left="17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发明人</w:t>
            </w:r>
          </w:p>
          <w:p w:rsidR="00221ADD" w:rsidRDefault="00A52037">
            <w:pPr>
              <w:pStyle w:val="TableParagraph"/>
              <w:spacing w:before="31" w:line="266" w:lineRule="auto"/>
              <w:ind w:left="106" w:right="23" w:firstLine="69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（标准起草人）</w:t>
            </w:r>
          </w:p>
        </w:tc>
        <w:tc>
          <w:tcPr>
            <w:tcW w:w="405" w:type="pct"/>
          </w:tcPr>
          <w:p w:rsidR="00221ADD" w:rsidRDefault="00A52037" w:rsidP="00A52037">
            <w:pPr>
              <w:pStyle w:val="TableParagraph"/>
              <w:tabs>
                <w:tab w:val="left" w:pos="1050"/>
              </w:tabs>
              <w:adjustRightInd w:val="0"/>
              <w:snapToGrid w:val="0"/>
              <w:spacing w:before="29" w:line="266" w:lineRule="auto"/>
              <w:ind w:left="149" w:right="14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知识产权（标</w:t>
            </w:r>
            <w:r>
              <w:rPr>
                <w:b/>
                <w:bCs/>
                <w:spacing w:val="-2"/>
                <w:sz w:val="18"/>
                <w:szCs w:val="18"/>
              </w:rPr>
              <w:t>准）</w:t>
            </w:r>
            <w:r>
              <w:rPr>
                <w:b/>
                <w:bCs/>
                <w:spacing w:val="-10"/>
                <w:sz w:val="18"/>
                <w:szCs w:val="18"/>
              </w:rPr>
              <w:t>有</w:t>
            </w:r>
            <w:r>
              <w:rPr>
                <w:b/>
                <w:bCs/>
                <w:spacing w:val="-5"/>
                <w:sz w:val="18"/>
                <w:szCs w:val="18"/>
              </w:rPr>
              <w:t>效状态</w:t>
            </w:r>
          </w:p>
        </w:tc>
      </w:tr>
      <w:tr w:rsidR="00A52037" w:rsidTr="00A52037">
        <w:trPr>
          <w:trHeight w:val="590"/>
        </w:trPr>
        <w:tc>
          <w:tcPr>
            <w:tcW w:w="323" w:type="pct"/>
          </w:tcPr>
          <w:p w:rsidR="00221ADD" w:rsidRDefault="00A52037">
            <w:pPr>
              <w:pStyle w:val="TableParagraph"/>
              <w:spacing w:before="156"/>
              <w:ind w:left="9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pacing w:val="-10"/>
                <w:sz w:val="18"/>
                <w:szCs w:val="18"/>
              </w:rPr>
              <w:t>1</w:t>
            </w:r>
          </w:p>
        </w:tc>
        <w:tc>
          <w:tcPr>
            <w:tcW w:w="570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发明专利</w:t>
            </w:r>
          </w:p>
        </w:tc>
        <w:tc>
          <w:tcPr>
            <w:tcW w:w="572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一种多智能体深度强化学习方法、系统及应用</w:t>
            </w:r>
          </w:p>
        </w:tc>
        <w:tc>
          <w:tcPr>
            <w:tcW w:w="402" w:type="pct"/>
          </w:tcPr>
          <w:p w:rsidR="00221ADD" w:rsidRDefault="00A52037">
            <w:pPr>
              <w:widowControl/>
              <w:jc w:val="center"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851" w:type="pct"/>
          </w:tcPr>
          <w:p w:rsidR="00221ADD" w:rsidRDefault="00A52037" w:rsidP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ZL202110216405.9</w:t>
            </w:r>
          </w:p>
        </w:tc>
        <w:tc>
          <w:tcPr>
            <w:tcW w:w="444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021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年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11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月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05</w:t>
            </w: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日</w:t>
            </w:r>
          </w:p>
        </w:tc>
        <w:tc>
          <w:tcPr>
            <w:tcW w:w="370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4774</w:t>
            </w:r>
            <w:bookmarkStart w:id="4" w:name="_GoBack"/>
            <w:bookmarkEnd w:id="4"/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375</w:t>
            </w:r>
          </w:p>
        </w:tc>
        <w:tc>
          <w:tcPr>
            <w:tcW w:w="585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中国人民解放军陆军工程大学</w:t>
            </w:r>
          </w:p>
        </w:tc>
        <w:tc>
          <w:tcPr>
            <w:tcW w:w="478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张婷婷、董会、张赛男</w:t>
            </w:r>
          </w:p>
        </w:tc>
        <w:tc>
          <w:tcPr>
            <w:tcW w:w="405" w:type="pct"/>
          </w:tcPr>
          <w:p w:rsidR="00221ADD" w:rsidRDefault="00A52037">
            <w:pPr>
              <w:widowControl/>
              <w:tabs>
                <w:tab w:val="left" w:pos="1050"/>
              </w:tabs>
              <w:adjustRightInd w:val="0"/>
              <w:snapToGrid w:val="0"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有效专利</w:t>
            </w:r>
          </w:p>
        </w:tc>
      </w:tr>
      <w:tr w:rsidR="00A52037" w:rsidTr="00A52037">
        <w:trPr>
          <w:trHeight w:val="590"/>
        </w:trPr>
        <w:tc>
          <w:tcPr>
            <w:tcW w:w="323" w:type="pct"/>
          </w:tcPr>
          <w:p w:rsidR="00221ADD" w:rsidRDefault="00A52037">
            <w:pPr>
              <w:pStyle w:val="TableParagraph"/>
              <w:spacing w:before="156"/>
              <w:ind w:left="9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pacing w:val="-10"/>
                <w:sz w:val="18"/>
                <w:szCs w:val="18"/>
              </w:rPr>
              <w:t>2</w:t>
            </w:r>
          </w:p>
        </w:tc>
        <w:tc>
          <w:tcPr>
            <w:tcW w:w="570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发明专利</w:t>
            </w:r>
          </w:p>
        </w:tc>
        <w:tc>
          <w:tcPr>
            <w:tcW w:w="572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一种智能体集群协同运动方法及系统</w:t>
            </w:r>
          </w:p>
        </w:tc>
        <w:tc>
          <w:tcPr>
            <w:tcW w:w="402" w:type="pct"/>
          </w:tcPr>
          <w:p w:rsidR="00221ADD" w:rsidRDefault="00A52037">
            <w:pPr>
              <w:widowControl/>
              <w:jc w:val="center"/>
              <w:rPr>
                <w:rFonts w:ascii="STSong-Light" w:eastAsia="宋体" w:hAnsi="STSong-Light" w:cs="STSong-Light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hAnsi="STSong-Light" w:cs="STSong-Light" w:hint="eastAsia"/>
                <w:color w:val="00000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851" w:type="pct"/>
          </w:tcPr>
          <w:p w:rsidR="00221ADD" w:rsidRDefault="00A52037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ZL202111370605.6</w:t>
            </w:r>
          </w:p>
        </w:tc>
        <w:tc>
          <w:tcPr>
            <w:tcW w:w="444" w:type="pct"/>
          </w:tcPr>
          <w:p w:rsidR="00221ADD" w:rsidRDefault="00A52037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2</w:t>
            </w:r>
            <w:r>
              <w:rPr>
                <w:rFonts w:ascii="Times New Roman"/>
                <w:sz w:val="18"/>
                <w:szCs w:val="18"/>
              </w:rPr>
              <w:t>022</w:t>
            </w:r>
            <w:r>
              <w:rPr>
                <w:rFonts w:ascii="Times New Roman" w:hint="eastAsia"/>
                <w:sz w:val="18"/>
                <w:szCs w:val="18"/>
              </w:rPr>
              <w:t>年</w:t>
            </w:r>
            <w:r>
              <w:rPr>
                <w:rFonts w:ascii="Times New Roman" w:hint="eastAsia"/>
                <w:sz w:val="18"/>
                <w:szCs w:val="18"/>
              </w:rPr>
              <w:t>1</w:t>
            </w:r>
            <w:r>
              <w:rPr>
                <w:rFonts w:ascii="Times New Roman"/>
                <w:sz w:val="18"/>
                <w:szCs w:val="18"/>
              </w:rPr>
              <w:t>1</w:t>
            </w:r>
            <w:r>
              <w:rPr>
                <w:rFonts w:ascii="Times New Roman" w:hint="eastAsia"/>
                <w:sz w:val="18"/>
                <w:szCs w:val="18"/>
              </w:rPr>
              <w:t>月</w:t>
            </w:r>
            <w:r>
              <w:rPr>
                <w:rFonts w:ascii="Times New Roman" w:hint="eastAsia"/>
                <w:sz w:val="18"/>
                <w:szCs w:val="18"/>
              </w:rPr>
              <w:t>0</w:t>
            </w:r>
            <w:r>
              <w:rPr>
                <w:rFonts w:ascii="Times New Roman"/>
                <w:sz w:val="18"/>
                <w:szCs w:val="18"/>
              </w:rPr>
              <w:t>1</w:t>
            </w:r>
            <w:r>
              <w:rPr>
                <w:rFonts w:ascii="Times New Roman" w:hint="eastAsia"/>
                <w:sz w:val="18"/>
                <w:szCs w:val="18"/>
              </w:rPr>
              <w:t>日</w:t>
            </w:r>
          </w:p>
        </w:tc>
        <w:tc>
          <w:tcPr>
            <w:tcW w:w="370" w:type="pct"/>
          </w:tcPr>
          <w:p w:rsidR="00221ADD" w:rsidRDefault="00A52037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5</w:t>
            </w:r>
            <w:r>
              <w:rPr>
                <w:rFonts w:ascii="Times New Roman"/>
                <w:sz w:val="18"/>
                <w:szCs w:val="18"/>
              </w:rPr>
              <w:t>550081</w:t>
            </w:r>
          </w:p>
        </w:tc>
        <w:tc>
          <w:tcPr>
            <w:tcW w:w="585" w:type="pct"/>
          </w:tcPr>
          <w:p w:rsidR="00221ADD" w:rsidRDefault="00A52037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中国人民解放军陆军工程大学</w:t>
            </w:r>
          </w:p>
        </w:tc>
        <w:tc>
          <w:tcPr>
            <w:tcW w:w="478" w:type="pct"/>
          </w:tcPr>
          <w:p w:rsidR="00221ADD" w:rsidRDefault="00A52037">
            <w:pPr>
              <w:pStyle w:val="TableParagraph"/>
              <w:rPr>
                <w:rFonts w:ascii="STSong-Light" w:hAnsi="STSong-Light" w:cs="STSong-Light" w:hint="eastAsia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hAnsi="STSong-Light" w:cs="STSong-Light" w:hint="eastAsia"/>
                <w:color w:val="000000"/>
                <w:sz w:val="18"/>
                <w:szCs w:val="18"/>
                <w:lang w:bidi="ar"/>
              </w:rPr>
              <w:t>张婷婷、董会、徐雨甜</w:t>
            </w:r>
          </w:p>
        </w:tc>
        <w:tc>
          <w:tcPr>
            <w:tcW w:w="405" w:type="pct"/>
          </w:tcPr>
          <w:p w:rsidR="00221ADD" w:rsidRDefault="00A52037">
            <w:pPr>
              <w:pStyle w:val="TableParagraph"/>
              <w:tabs>
                <w:tab w:val="left" w:pos="1050"/>
              </w:tabs>
              <w:adjustRightInd w:val="0"/>
              <w:snapToGrid w:val="0"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有效专利</w:t>
            </w:r>
          </w:p>
        </w:tc>
      </w:tr>
      <w:tr w:rsidR="00A52037" w:rsidTr="00A52037">
        <w:trPr>
          <w:trHeight w:val="590"/>
        </w:trPr>
        <w:tc>
          <w:tcPr>
            <w:tcW w:w="323" w:type="pct"/>
          </w:tcPr>
          <w:p w:rsidR="00221ADD" w:rsidRDefault="00A52037">
            <w:pPr>
              <w:pStyle w:val="TableParagraph"/>
              <w:spacing w:before="156"/>
              <w:ind w:left="9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pacing w:val="-10"/>
                <w:sz w:val="18"/>
                <w:szCs w:val="18"/>
              </w:rPr>
              <w:t>3</w:t>
            </w:r>
          </w:p>
        </w:tc>
        <w:tc>
          <w:tcPr>
            <w:tcW w:w="570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发明专利</w:t>
            </w:r>
          </w:p>
        </w:tc>
        <w:tc>
          <w:tcPr>
            <w:tcW w:w="572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半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监督</w:t>
            </w:r>
            <w:proofErr w:type="gramEnd"/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GAN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的散列特征表示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lastRenderedPageBreak/>
              <w:t>学习方法</w:t>
            </w:r>
          </w:p>
          <w:p w:rsidR="00221ADD" w:rsidRDefault="00221ADD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402" w:type="pct"/>
          </w:tcPr>
          <w:p w:rsidR="00221ADD" w:rsidRDefault="00A52037">
            <w:pPr>
              <w:widowControl/>
              <w:jc w:val="center"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lastRenderedPageBreak/>
              <w:t>中国</w:t>
            </w:r>
          </w:p>
        </w:tc>
        <w:tc>
          <w:tcPr>
            <w:tcW w:w="851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ZL201811536653.6</w:t>
            </w:r>
          </w:p>
          <w:p w:rsidR="00221ADD" w:rsidRDefault="00221ADD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444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2021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年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05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月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14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日</w:t>
            </w:r>
          </w:p>
        </w:tc>
        <w:tc>
          <w:tcPr>
            <w:tcW w:w="370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4426172</w:t>
            </w:r>
          </w:p>
        </w:tc>
        <w:tc>
          <w:tcPr>
            <w:tcW w:w="585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中国人民解放军陆军工程大学、江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lastRenderedPageBreak/>
              <w:t>苏信物智能信息科技有限公司</w:t>
            </w:r>
          </w:p>
        </w:tc>
        <w:tc>
          <w:tcPr>
            <w:tcW w:w="478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lastRenderedPageBreak/>
              <w:t>张婷婷、牛彦杰、</w:t>
            </w:r>
            <w:proofErr w:type="gramStart"/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崇志宏</w:t>
            </w:r>
            <w:proofErr w:type="gramEnd"/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、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lastRenderedPageBreak/>
              <w:t>周俏、董会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 xml:space="preserve"> </w:t>
            </w:r>
          </w:p>
          <w:p w:rsidR="00221ADD" w:rsidRDefault="00221ADD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405" w:type="pct"/>
          </w:tcPr>
          <w:p w:rsidR="00221ADD" w:rsidRDefault="00A52037">
            <w:pPr>
              <w:widowControl/>
              <w:tabs>
                <w:tab w:val="left" w:pos="1050"/>
              </w:tabs>
              <w:adjustRightInd w:val="0"/>
              <w:snapToGrid w:val="0"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lastRenderedPageBreak/>
              <w:t>有效专利</w:t>
            </w:r>
          </w:p>
        </w:tc>
      </w:tr>
      <w:tr w:rsidR="00A52037" w:rsidTr="00A52037">
        <w:trPr>
          <w:trHeight w:val="589"/>
        </w:trPr>
        <w:tc>
          <w:tcPr>
            <w:tcW w:w="323" w:type="pct"/>
          </w:tcPr>
          <w:p w:rsidR="00221ADD" w:rsidRDefault="00A52037">
            <w:pPr>
              <w:pStyle w:val="TableParagraph"/>
              <w:spacing w:before="156"/>
              <w:ind w:left="9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pacing w:val="-10"/>
                <w:sz w:val="18"/>
                <w:szCs w:val="18"/>
              </w:rPr>
              <w:t>4</w:t>
            </w:r>
          </w:p>
        </w:tc>
        <w:tc>
          <w:tcPr>
            <w:tcW w:w="570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发明专利</w:t>
            </w:r>
          </w:p>
        </w:tc>
        <w:tc>
          <w:tcPr>
            <w:tcW w:w="572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无线自组织网络中节点的移动路径规划系统及其方法</w:t>
            </w:r>
          </w:p>
        </w:tc>
        <w:tc>
          <w:tcPr>
            <w:tcW w:w="402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851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Z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L202010046421.3</w:t>
            </w:r>
          </w:p>
        </w:tc>
        <w:tc>
          <w:tcPr>
            <w:tcW w:w="444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022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年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4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月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5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日</w:t>
            </w:r>
          </w:p>
        </w:tc>
        <w:tc>
          <w:tcPr>
            <w:tcW w:w="370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5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085839</w:t>
            </w:r>
          </w:p>
        </w:tc>
        <w:tc>
          <w:tcPr>
            <w:tcW w:w="585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中国人民解放军陆军工程大学</w:t>
            </w:r>
          </w:p>
        </w:tc>
        <w:tc>
          <w:tcPr>
            <w:tcW w:w="478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王聪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、田辉、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马文峰</w:t>
            </w:r>
            <w:r>
              <w:rPr>
                <w:rFonts w:ascii="STSong-Light" w:eastAsia="STSong-Light" w:hAnsi="STSong-Light" w:cs="STSong-Light" w:hint="eastAsia"/>
                <w:color w:val="000000"/>
                <w:sz w:val="18"/>
                <w:szCs w:val="18"/>
                <w:lang w:bidi="ar"/>
              </w:rPr>
              <w:t>、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朱熠、陈裕田、郑翔、申麦英</w:t>
            </w:r>
          </w:p>
        </w:tc>
        <w:tc>
          <w:tcPr>
            <w:tcW w:w="405" w:type="pct"/>
          </w:tcPr>
          <w:p w:rsidR="00221ADD" w:rsidRDefault="00A52037">
            <w:pPr>
              <w:widowControl/>
              <w:tabs>
                <w:tab w:val="left" w:pos="1050"/>
              </w:tabs>
              <w:adjustRightInd w:val="0"/>
              <w:snapToGrid w:val="0"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 w:hint="eastAsia"/>
                <w:color w:val="000000"/>
                <w:sz w:val="18"/>
                <w:szCs w:val="18"/>
                <w:lang w:bidi="ar"/>
              </w:rPr>
              <w:t>有效专利</w:t>
            </w:r>
          </w:p>
        </w:tc>
      </w:tr>
      <w:tr w:rsidR="00A52037" w:rsidTr="00A52037">
        <w:trPr>
          <w:trHeight w:val="590"/>
        </w:trPr>
        <w:tc>
          <w:tcPr>
            <w:tcW w:w="323" w:type="pct"/>
          </w:tcPr>
          <w:p w:rsidR="00221ADD" w:rsidRDefault="00A52037">
            <w:pPr>
              <w:pStyle w:val="TableParagraph"/>
              <w:spacing w:before="156"/>
              <w:ind w:left="9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pacing w:val="-10"/>
                <w:sz w:val="18"/>
                <w:szCs w:val="18"/>
              </w:rPr>
              <w:t>5</w:t>
            </w:r>
          </w:p>
        </w:tc>
        <w:tc>
          <w:tcPr>
            <w:tcW w:w="570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发明专利</w:t>
            </w:r>
          </w:p>
        </w:tc>
        <w:tc>
          <w:tcPr>
            <w:tcW w:w="572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一种常规路由与延迟容忍网络融合分布式转发系统和方法</w:t>
            </w:r>
          </w:p>
        </w:tc>
        <w:tc>
          <w:tcPr>
            <w:tcW w:w="402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851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ZL201810755142.7</w:t>
            </w:r>
          </w:p>
        </w:tc>
        <w:tc>
          <w:tcPr>
            <w:tcW w:w="444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2021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年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01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月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26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日</w:t>
            </w:r>
          </w:p>
        </w:tc>
        <w:tc>
          <w:tcPr>
            <w:tcW w:w="370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4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222576</w:t>
            </w:r>
          </w:p>
        </w:tc>
        <w:tc>
          <w:tcPr>
            <w:tcW w:w="585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中国人民解放军陆军工程大学</w:t>
            </w:r>
          </w:p>
        </w:tc>
        <w:tc>
          <w:tcPr>
            <w:tcW w:w="478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王海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、牛大伟、郭晓、于卫波、米志超、熊飞、李艾静、黄星河</w:t>
            </w:r>
          </w:p>
        </w:tc>
        <w:tc>
          <w:tcPr>
            <w:tcW w:w="405" w:type="pct"/>
          </w:tcPr>
          <w:p w:rsidR="00221ADD" w:rsidRDefault="00A52037">
            <w:pPr>
              <w:widowControl/>
              <w:tabs>
                <w:tab w:val="left" w:pos="1050"/>
              </w:tabs>
              <w:adjustRightInd w:val="0"/>
              <w:snapToGrid w:val="0"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有效专利</w:t>
            </w:r>
          </w:p>
        </w:tc>
      </w:tr>
      <w:tr w:rsidR="00A52037" w:rsidTr="00A52037">
        <w:trPr>
          <w:trHeight w:val="590"/>
        </w:trPr>
        <w:tc>
          <w:tcPr>
            <w:tcW w:w="323" w:type="pct"/>
          </w:tcPr>
          <w:p w:rsidR="00221ADD" w:rsidRDefault="00A52037">
            <w:pPr>
              <w:pStyle w:val="TableParagraph"/>
              <w:spacing w:before="156"/>
              <w:ind w:left="9"/>
              <w:jc w:val="center"/>
              <w:rPr>
                <w:rFonts w:ascii="Times New Roman"/>
                <w:spacing w:val="-10"/>
                <w:sz w:val="18"/>
                <w:szCs w:val="18"/>
              </w:rPr>
            </w:pPr>
            <w:r>
              <w:rPr>
                <w:rFonts w:ascii="Times New Roman" w:hint="eastAsia"/>
                <w:spacing w:val="-10"/>
                <w:sz w:val="18"/>
                <w:szCs w:val="18"/>
              </w:rPr>
              <w:t>6</w:t>
            </w:r>
          </w:p>
        </w:tc>
        <w:tc>
          <w:tcPr>
            <w:tcW w:w="570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发明专利</w:t>
            </w:r>
          </w:p>
        </w:tc>
        <w:tc>
          <w:tcPr>
            <w:tcW w:w="572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bookmarkStart w:id="5" w:name="OLE_LINK54"/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一种基于无线网络协同感知的行为预测方法</w:t>
            </w:r>
            <w:bookmarkEnd w:id="5"/>
          </w:p>
        </w:tc>
        <w:tc>
          <w:tcPr>
            <w:tcW w:w="402" w:type="pct"/>
          </w:tcPr>
          <w:p w:rsidR="00221ADD" w:rsidRDefault="00A52037">
            <w:pPr>
              <w:widowControl/>
              <w:jc w:val="center"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851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bookmarkStart w:id="6" w:name="OLE_LINK56"/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ZL201810214451.3</w:t>
            </w:r>
            <w:bookmarkEnd w:id="6"/>
          </w:p>
        </w:tc>
        <w:tc>
          <w:tcPr>
            <w:tcW w:w="444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hAnsi="STSong-Light" w:cs="STSong-Light" w:hint="eastAsia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STSong-Light" w:hAnsi="STSong-Light" w:cs="STSong-Light"/>
                <w:color w:val="000000"/>
                <w:sz w:val="18"/>
                <w:szCs w:val="18"/>
                <w:lang w:bidi="ar"/>
              </w:rPr>
              <w:t>021</w:t>
            </w:r>
            <w:r>
              <w:rPr>
                <w:rFonts w:ascii="STSong-Light" w:hAnsi="STSong-Light" w:cs="STSong-Light" w:hint="eastAsia"/>
                <w:color w:val="000000"/>
                <w:sz w:val="18"/>
                <w:szCs w:val="18"/>
                <w:lang w:bidi="ar"/>
              </w:rPr>
              <w:t>年</w:t>
            </w:r>
            <w:r>
              <w:rPr>
                <w:rFonts w:ascii="STSong-Light" w:hAnsi="STSong-Light" w:cs="STSong-Light" w:hint="eastAsia"/>
                <w:color w:val="000000"/>
                <w:sz w:val="18"/>
                <w:szCs w:val="18"/>
                <w:lang w:bidi="ar"/>
              </w:rPr>
              <w:t>05</w:t>
            </w:r>
            <w:r>
              <w:rPr>
                <w:rFonts w:ascii="STSong-Light" w:hAnsi="STSong-Light" w:cs="STSong-Light" w:hint="eastAsia"/>
                <w:color w:val="000000"/>
                <w:sz w:val="18"/>
                <w:szCs w:val="18"/>
                <w:lang w:bidi="ar"/>
              </w:rPr>
              <w:t>月</w:t>
            </w:r>
            <w:r>
              <w:rPr>
                <w:rFonts w:ascii="STSong-Light" w:hAnsi="STSong-Light" w:cs="STSong-Light" w:hint="eastAsia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STSong-Light" w:hAnsi="STSong-Light" w:cs="STSong-Light"/>
                <w:color w:val="000000"/>
                <w:sz w:val="18"/>
                <w:szCs w:val="18"/>
                <w:lang w:bidi="ar"/>
              </w:rPr>
              <w:t>1</w:t>
            </w:r>
            <w:r>
              <w:rPr>
                <w:rFonts w:ascii="STSong-Light" w:hAnsi="STSong-Light" w:cs="STSong-Light" w:hint="eastAsia"/>
                <w:color w:val="000000"/>
                <w:sz w:val="18"/>
                <w:szCs w:val="18"/>
                <w:lang w:bidi="ar"/>
              </w:rPr>
              <w:t>日</w:t>
            </w:r>
          </w:p>
        </w:tc>
        <w:tc>
          <w:tcPr>
            <w:tcW w:w="370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hAnsi="STSong-Light" w:cs="STSong-Light" w:hint="eastAsia"/>
                <w:color w:val="000000"/>
                <w:sz w:val="18"/>
                <w:szCs w:val="18"/>
                <w:lang w:bidi="ar"/>
              </w:rPr>
              <w:t>4</w:t>
            </w:r>
            <w:r>
              <w:rPr>
                <w:rFonts w:ascii="STSong-Light" w:hAnsi="STSong-Light" w:cs="STSong-Light"/>
                <w:color w:val="000000"/>
                <w:sz w:val="18"/>
                <w:szCs w:val="18"/>
                <w:lang w:bidi="ar"/>
              </w:rPr>
              <w:t>414729</w:t>
            </w:r>
          </w:p>
        </w:tc>
        <w:tc>
          <w:tcPr>
            <w:tcW w:w="585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南京邮电大学</w:t>
            </w:r>
          </w:p>
        </w:tc>
        <w:tc>
          <w:tcPr>
            <w:tcW w:w="478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hyperlink r:id="rId4" w:tgtFrame="_blank" w:history="1">
              <w:r>
                <w:rPr>
                  <w:rFonts w:hint="eastAsia"/>
                  <w:color w:val="000000"/>
                  <w:sz w:val="18"/>
                  <w:szCs w:val="18"/>
                  <w:lang w:bidi="ar"/>
                </w:rPr>
                <w:t>丁飞</w:t>
              </w:r>
            </w:hyperlink>
            <w:r>
              <w:rPr>
                <w:rFonts w:asciiTheme="minorEastAsia" w:hAnsiTheme="minorEastAsia" w:cs="STSong-Light" w:hint="eastAsia"/>
                <w:color w:val="000000"/>
                <w:sz w:val="18"/>
                <w:szCs w:val="18"/>
                <w:lang w:bidi="ar"/>
              </w:rPr>
              <w:t>、</w:t>
            </w:r>
            <w:hyperlink r:id="rId5" w:tgtFrame="_blank" w:history="1">
              <w:r>
                <w:rPr>
                  <w:rFonts w:hint="eastAsia"/>
                  <w:color w:val="000000"/>
                  <w:sz w:val="18"/>
                  <w:szCs w:val="18"/>
                  <w:lang w:bidi="ar"/>
                </w:rPr>
                <w:t>童恩</w:t>
              </w:r>
            </w:hyperlink>
            <w:r>
              <w:rPr>
                <w:rFonts w:asciiTheme="minorEastAsia" w:hAnsiTheme="minorEastAsia" w:cs="STSong-Light" w:hint="eastAsia"/>
                <w:color w:val="000000"/>
                <w:sz w:val="18"/>
                <w:szCs w:val="18"/>
                <w:lang w:bidi="ar"/>
              </w:rPr>
              <w:t>、</w:t>
            </w:r>
            <w:hyperlink r:id="rId6" w:tgtFrame="_blank" w:history="1">
              <w:proofErr w:type="gramStart"/>
              <w:r>
                <w:rPr>
                  <w:rFonts w:hint="eastAsia"/>
                  <w:color w:val="000000"/>
                  <w:sz w:val="18"/>
                  <w:szCs w:val="18"/>
                  <w:lang w:bidi="ar"/>
                </w:rPr>
                <w:t>张登银</w:t>
              </w:r>
              <w:proofErr w:type="gramEnd"/>
            </w:hyperlink>
            <w:r>
              <w:rPr>
                <w:rFonts w:asciiTheme="minorEastAsia" w:hAnsiTheme="minorEastAsia" w:cs="STSong-Light" w:hint="eastAsia"/>
                <w:color w:val="000000"/>
                <w:sz w:val="18"/>
                <w:szCs w:val="18"/>
                <w:lang w:bidi="ar"/>
              </w:rPr>
              <w:t>、</w:t>
            </w:r>
            <w:hyperlink r:id="rId7" w:tgtFrame="_blank" w:history="1">
              <w:r>
                <w:rPr>
                  <w:rFonts w:hint="eastAsia"/>
                  <w:color w:val="000000"/>
                  <w:sz w:val="18"/>
                  <w:szCs w:val="18"/>
                  <w:lang w:bidi="ar"/>
                </w:rPr>
                <w:t>吕严</w:t>
              </w:r>
            </w:hyperlink>
            <w:r>
              <w:rPr>
                <w:rFonts w:asciiTheme="minorEastAsia" w:hAnsiTheme="minorEastAsia" w:cs="STSong-Light" w:hint="eastAsia"/>
                <w:color w:val="000000"/>
                <w:sz w:val="18"/>
                <w:szCs w:val="18"/>
                <w:lang w:bidi="ar"/>
              </w:rPr>
              <w:t>、</w:t>
            </w:r>
            <w:hyperlink r:id="rId8" w:tgtFrame="_blank" w:history="1">
              <w:r>
                <w:rPr>
                  <w:rFonts w:hint="eastAsia"/>
                  <w:color w:val="000000"/>
                  <w:sz w:val="18"/>
                  <w:szCs w:val="18"/>
                  <w:lang w:bidi="ar"/>
                </w:rPr>
                <w:t>远岸欣</w:t>
              </w:r>
            </w:hyperlink>
            <w:r>
              <w:rPr>
                <w:rFonts w:asciiTheme="minorEastAsia" w:hAnsiTheme="minorEastAsia" w:cs="STSong-Light" w:hint="eastAsia"/>
                <w:color w:val="000000"/>
                <w:sz w:val="18"/>
                <w:szCs w:val="18"/>
                <w:lang w:bidi="ar"/>
              </w:rPr>
              <w:t>、</w:t>
            </w:r>
            <w:hyperlink r:id="rId9" w:tgtFrame="_blank" w:history="1">
              <w:r>
                <w:rPr>
                  <w:rFonts w:hint="eastAsia"/>
                  <w:color w:val="000000"/>
                  <w:sz w:val="18"/>
                  <w:szCs w:val="18"/>
                  <w:lang w:bidi="ar"/>
                </w:rPr>
                <w:t>朱洪波</w:t>
              </w:r>
            </w:hyperlink>
          </w:p>
        </w:tc>
        <w:tc>
          <w:tcPr>
            <w:tcW w:w="405" w:type="pct"/>
          </w:tcPr>
          <w:p w:rsidR="00221ADD" w:rsidRDefault="00A52037">
            <w:pPr>
              <w:pStyle w:val="TableParagraph"/>
              <w:tabs>
                <w:tab w:val="left" w:pos="1050"/>
              </w:tabs>
              <w:adjustRightInd w:val="0"/>
              <w:snapToGrid w:val="0"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18"/>
                <w:szCs w:val="18"/>
                <w:lang w:bidi="ar"/>
              </w:rPr>
              <w:t>有效专利</w:t>
            </w:r>
          </w:p>
        </w:tc>
      </w:tr>
      <w:tr w:rsidR="00A52037" w:rsidTr="00A52037">
        <w:trPr>
          <w:trHeight w:val="590"/>
        </w:trPr>
        <w:tc>
          <w:tcPr>
            <w:tcW w:w="323" w:type="pct"/>
          </w:tcPr>
          <w:p w:rsidR="00221ADD" w:rsidRDefault="00A52037">
            <w:pPr>
              <w:pStyle w:val="TableParagraph"/>
              <w:spacing w:before="156"/>
              <w:ind w:left="9"/>
              <w:jc w:val="center"/>
              <w:rPr>
                <w:rFonts w:ascii="Times New Roman"/>
                <w:spacing w:val="-10"/>
                <w:sz w:val="18"/>
                <w:szCs w:val="18"/>
              </w:rPr>
            </w:pPr>
            <w:r>
              <w:rPr>
                <w:rFonts w:ascii="Times New Roman" w:hint="eastAsia"/>
                <w:spacing w:val="-10"/>
                <w:sz w:val="18"/>
                <w:szCs w:val="18"/>
              </w:rPr>
              <w:t>7</w:t>
            </w:r>
          </w:p>
        </w:tc>
        <w:tc>
          <w:tcPr>
            <w:tcW w:w="570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发明专利</w:t>
            </w:r>
          </w:p>
        </w:tc>
        <w:tc>
          <w:tcPr>
            <w:tcW w:w="572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一种面向海空协同观测任务的多智能</w:t>
            </w:r>
            <w:proofErr w:type="gramStart"/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体控制</w:t>
            </w:r>
            <w:proofErr w:type="gramEnd"/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方法</w:t>
            </w:r>
          </w:p>
        </w:tc>
        <w:tc>
          <w:tcPr>
            <w:tcW w:w="402" w:type="pct"/>
          </w:tcPr>
          <w:p w:rsidR="00221ADD" w:rsidRDefault="00A52037">
            <w:pPr>
              <w:widowControl/>
              <w:jc w:val="center"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851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 w:hint="eastAsia"/>
                <w:color w:val="000000"/>
                <w:sz w:val="18"/>
                <w:szCs w:val="18"/>
                <w:lang w:bidi="ar"/>
              </w:rPr>
              <w:t>ZL202111004160.X</w:t>
            </w:r>
          </w:p>
        </w:tc>
        <w:tc>
          <w:tcPr>
            <w:tcW w:w="444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 w:hint="eastAsia"/>
                <w:color w:val="000000"/>
                <w:sz w:val="18"/>
                <w:szCs w:val="18"/>
                <w:lang w:bidi="ar"/>
              </w:rPr>
              <w:t>2023</w:t>
            </w:r>
            <w:r>
              <w:rPr>
                <w:rFonts w:ascii="STSong-Light" w:eastAsia="STSong-Light" w:hAnsi="STSong-Light" w:cs="STSong-Light" w:hint="eastAsia"/>
                <w:color w:val="000000"/>
                <w:sz w:val="18"/>
                <w:szCs w:val="18"/>
                <w:lang w:bidi="ar"/>
              </w:rPr>
              <w:t>年</w:t>
            </w:r>
            <w:r>
              <w:rPr>
                <w:rFonts w:ascii="STSong-Light" w:eastAsia="STSong-Light" w:hAnsi="STSong-Light" w:cs="STSong-Light" w:hint="eastAsia"/>
                <w:color w:val="000000"/>
                <w:sz w:val="18"/>
                <w:szCs w:val="18"/>
                <w:lang w:bidi="ar"/>
              </w:rPr>
              <w:t>07</w:t>
            </w:r>
            <w:r>
              <w:rPr>
                <w:rFonts w:ascii="STSong-Light" w:eastAsia="STSong-Light" w:hAnsi="STSong-Light" w:cs="STSong-Light" w:hint="eastAsia"/>
                <w:color w:val="000000"/>
                <w:sz w:val="18"/>
                <w:szCs w:val="18"/>
                <w:lang w:bidi="ar"/>
              </w:rPr>
              <w:t>月</w:t>
            </w:r>
            <w:r>
              <w:rPr>
                <w:rFonts w:ascii="STSong-Light" w:eastAsia="STSong-Light" w:hAnsi="STSong-Light" w:cs="STSong-Light" w:hint="eastAsia"/>
                <w:color w:val="000000"/>
                <w:sz w:val="18"/>
                <w:szCs w:val="18"/>
                <w:lang w:bidi="ar"/>
              </w:rPr>
              <w:t>14</w:t>
            </w:r>
            <w:r>
              <w:rPr>
                <w:rFonts w:ascii="STSong-Light" w:eastAsia="STSong-Light" w:hAnsi="STSong-Light" w:cs="STSong-Light" w:hint="eastAsia"/>
                <w:color w:val="000000"/>
                <w:sz w:val="18"/>
                <w:szCs w:val="18"/>
                <w:lang w:bidi="ar"/>
              </w:rPr>
              <w:t>日</w:t>
            </w:r>
          </w:p>
        </w:tc>
        <w:tc>
          <w:tcPr>
            <w:tcW w:w="370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 w:hint="eastAsia"/>
                <w:color w:val="000000"/>
                <w:sz w:val="18"/>
                <w:szCs w:val="18"/>
                <w:lang w:bidi="ar"/>
              </w:rPr>
              <w:t>6137657</w:t>
            </w:r>
          </w:p>
        </w:tc>
        <w:tc>
          <w:tcPr>
            <w:tcW w:w="585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 w:hint="eastAsia"/>
                <w:color w:val="000000"/>
                <w:sz w:val="18"/>
                <w:szCs w:val="18"/>
                <w:lang w:bidi="ar"/>
              </w:rPr>
              <w:t>南京信息工程大学</w:t>
            </w:r>
          </w:p>
        </w:tc>
        <w:tc>
          <w:tcPr>
            <w:tcW w:w="478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胡凯</w:t>
            </w:r>
            <w:r>
              <w:rPr>
                <w:rFonts w:ascii="STSong-Light" w:eastAsia="STSong-Light" w:hAnsi="STSong-Light" w:cs="STSong-Light" w:hint="eastAsia"/>
                <w:color w:val="000000"/>
                <w:sz w:val="18"/>
                <w:szCs w:val="18"/>
                <w:lang w:bidi="ar"/>
              </w:rPr>
              <w:t>、陈旭、邓志良、刘云平、赵中原、严飞、龚毅光</w:t>
            </w:r>
          </w:p>
        </w:tc>
        <w:tc>
          <w:tcPr>
            <w:tcW w:w="405" w:type="pct"/>
          </w:tcPr>
          <w:p w:rsidR="00221ADD" w:rsidRDefault="00A52037">
            <w:pPr>
              <w:widowControl/>
              <w:tabs>
                <w:tab w:val="left" w:pos="1050"/>
              </w:tabs>
              <w:adjustRightInd w:val="0"/>
              <w:snapToGrid w:val="0"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有效专利</w:t>
            </w:r>
          </w:p>
        </w:tc>
      </w:tr>
      <w:tr w:rsidR="00A52037" w:rsidTr="00A52037">
        <w:trPr>
          <w:trHeight w:val="590"/>
        </w:trPr>
        <w:tc>
          <w:tcPr>
            <w:tcW w:w="323" w:type="pct"/>
          </w:tcPr>
          <w:p w:rsidR="00221ADD" w:rsidRDefault="00A52037">
            <w:pPr>
              <w:pStyle w:val="TableParagraph"/>
              <w:spacing w:before="156"/>
              <w:ind w:left="9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pacing w:val="-10"/>
                <w:sz w:val="18"/>
                <w:szCs w:val="18"/>
              </w:rPr>
              <w:t>8</w:t>
            </w:r>
          </w:p>
        </w:tc>
        <w:tc>
          <w:tcPr>
            <w:tcW w:w="570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发明专利</w:t>
            </w:r>
          </w:p>
        </w:tc>
        <w:tc>
          <w:tcPr>
            <w:tcW w:w="572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基于最优化自适应的海上异构多智能体速度协同控制方法</w:t>
            </w:r>
          </w:p>
        </w:tc>
        <w:tc>
          <w:tcPr>
            <w:tcW w:w="402" w:type="pct"/>
          </w:tcPr>
          <w:p w:rsidR="00221ADD" w:rsidRDefault="00A52037">
            <w:pPr>
              <w:widowControl/>
              <w:jc w:val="center"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851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宋体" w:hAnsi="STSong-Light" w:cs="STSong-Light" w:hint="eastAsia"/>
                <w:color w:val="000000"/>
                <w:sz w:val="18"/>
                <w:szCs w:val="18"/>
                <w:lang w:bidi="ar"/>
              </w:rPr>
              <w:t>ZL201910514436.5</w:t>
            </w:r>
          </w:p>
        </w:tc>
        <w:tc>
          <w:tcPr>
            <w:tcW w:w="444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宋体" w:hAnsi="STSong-Light" w:cs="STSong-Light" w:hint="eastAsia"/>
                <w:color w:val="000000"/>
                <w:sz w:val="18"/>
                <w:szCs w:val="18"/>
                <w:lang w:bidi="ar"/>
              </w:rPr>
              <w:t>2022</w:t>
            </w:r>
            <w:r>
              <w:rPr>
                <w:rFonts w:ascii="STSong-Light" w:eastAsia="宋体" w:hAnsi="STSong-Light" w:cs="STSong-Light" w:hint="eastAsia"/>
                <w:color w:val="000000"/>
                <w:sz w:val="18"/>
                <w:szCs w:val="18"/>
                <w:lang w:bidi="ar"/>
              </w:rPr>
              <w:t>年</w:t>
            </w:r>
            <w:r>
              <w:rPr>
                <w:rFonts w:ascii="STSong-Light" w:eastAsia="宋体" w:hAnsi="STSong-Light" w:cs="STSong-Light" w:hint="eastAsia"/>
                <w:color w:val="000000"/>
                <w:sz w:val="18"/>
                <w:szCs w:val="18"/>
                <w:lang w:bidi="ar"/>
              </w:rPr>
              <w:t>09</w:t>
            </w:r>
            <w:r>
              <w:rPr>
                <w:rFonts w:ascii="STSong-Light" w:eastAsia="宋体" w:hAnsi="STSong-Light" w:cs="STSong-Light" w:hint="eastAsia"/>
                <w:color w:val="000000"/>
                <w:sz w:val="18"/>
                <w:szCs w:val="18"/>
                <w:lang w:bidi="ar"/>
              </w:rPr>
              <w:t>月</w:t>
            </w:r>
            <w:r>
              <w:rPr>
                <w:rFonts w:ascii="STSong-Light" w:eastAsia="宋体" w:hAnsi="STSong-Light" w:cs="STSong-Light" w:hint="eastAsia"/>
                <w:color w:val="000000"/>
                <w:sz w:val="18"/>
                <w:szCs w:val="18"/>
                <w:lang w:bidi="ar"/>
              </w:rPr>
              <w:t>23</w:t>
            </w:r>
            <w:r>
              <w:rPr>
                <w:rFonts w:ascii="STSong-Light" w:eastAsia="宋体" w:hAnsi="STSong-Light" w:cs="STSong-Light" w:hint="eastAsia"/>
                <w:color w:val="000000"/>
                <w:sz w:val="18"/>
                <w:szCs w:val="18"/>
                <w:lang w:bidi="ar"/>
              </w:rPr>
              <w:t>日</w:t>
            </w:r>
          </w:p>
        </w:tc>
        <w:tc>
          <w:tcPr>
            <w:tcW w:w="370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宋体" w:hAnsi="STSong-Light" w:cs="STSong-Light" w:hint="eastAsia"/>
                <w:color w:val="000000"/>
                <w:sz w:val="18"/>
                <w:szCs w:val="18"/>
                <w:lang w:bidi="ar"/>
              </w:rPr>
              <w:t>5474550</w:t>
            </w:r>
          </w:p>
        </w:tc>
        <w:tc>
          <w:tcPr>
            <w:tcW w:w="585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宋体" w:hAnsi="STSong-Light" w:cs="STSong-Light" w:hint="eastAsia"/>
                <w:color w:val="000000"/>
                <w:sz w:val="18"/>
                <w:szCs w:val="18"/>
                <w:lang w:bidi="ar"/>
              </w:rPr>
              <w:t>南京信息工程大学</w:t>
            </w:r>
          </w:p>
        </w:tc>
        <w:tc>
          <w:tcPr>
            <w:tcW w:w="478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 w:hint="eastAsia"/>
                <w:color w:val="000000"/>
                <w:sz w:val="18"/>
                <w:szCs w:val="18"/>
                <w:lang w:bidi="ar"/>
              </w:rPr>
              <w:t>陈旭、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胡凯</w:t>
            </w:r>
            <w:r>
              <w:rPr>
                <w:rFonts w:ascii="STSong-Light" w:eastAsia="STSong-Light" w:hAnsi="STSong-Light" w:cs="STSong-Light" w:hint="eastAsia"/>
                <w:color w:val="000000"/>
                <w:sz w:val="18"/>
                <w:szCs w:val="18"/>
                <w:lang w:bidi="ar"/>
              </w:rPr>
              <w:t>、邓志良、刘佳、刘云平、严飞、苗国英</w:t>
            </w:r>
          </w:p>
        </w:tc>
        <w:tc>
          <w:tcPr>
            <w:tcW w:w="405" w:type="pct"/>
          </w:tcPr>
          <w:p w:rsidR="00221ADD" w:rsidRDefault="00A52037">
            <w:pPr>
              <w:pStyle w:val="TableParagraph"/>
              <w:tabs>
                <w:tab w:val="left" w:pos="1050"/>
              </w:tabs>
              <w:adjustRightInd w:val="0"/>
              <w:snapToGrid w:val="0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有效专利</w:t>
            </w:r>
          </w:p>
        </w:tc>
      </w:tr>
      <w:tr w:rsidR="00A52037" w:rsidTr="00A52037">
        <w:trPr>
          <w:trHeight w:val="590"/>
        </w:trPr>
        <w:tc>
          <w:tcPr>
            <w:tcW w:w="323" w:type="pct"/>
          </w:tcPr>
          <w:p w:rsidR="00221ADD" w:rsidRDefault="00A52037">
            <w:pPr>
              <w:pStyle w:val="TableParagraph"/>
              <w:spacing w:before="156"/>
              <w:ind w:left="9"/>
              <w:jc w:val="center"/>
              <w:rPr>
                <w:rFonts w:ascii="Times New Roman"/>
                <w:spacing w:val="-10"/>
                <w:sz w:val="18"/>
                <w:szCs w:val="18"/>
              </w:rPr>
            </w:pPr>
            <w:r>
              <w:rPr>
                <w:rFonts w:ascii="Times New Roman" w:hint="eastAsia"/>
                <w:spacing w:val="-10"/>
                <w:sz w:val="18"/>
                <w:szCs w:val="18"/>
              </w:rPr>
              <w:t>9</w:t>
            </w:r>
          </w:p>
        </w:tc>
        <w:tc>
          <w:tcPr>
            <w:tcW w:w="570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发明专利</w:t>
            </w:r>
          </w:p>
        </w:tc>
        <w:tc>
          <w:tcPr>
            <w:tcW w:w="572" w:type="pct"/>
            <w:vAlign w:val="bottom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bookmarkStart w:id="7" w:name="OLE_LINK60"/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一种基于矩阵加权一致性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-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卡尔曼滤波器的多目标包围控制方法</w:t>
            </w:r>
            <w:bookmarkEnd w:id="7"/>
          </w:p>
        </w:tc>
        <w:tc>
          <w:tcPr>
            <w:tcW w:w="402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中国</w:t>
            </w:r>
          </w:p>
        </w:tc>
        <w:tc>
          <w:tcPr>
            <w:tcW w:w="851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ZL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 xml:space="preserve"> 201810006375.7</w:t>
            </w:r>
          </w:p>
        </w:tc>
        <w:tc>
          <w:tcPr>
            <w:tcW w:w="444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2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021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年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6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月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8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日</w:t>
            </w:r>
          </w:p>
        </w:tc>
        <w:tc>
          <w:tcPr>
            <w:tcW w:w="370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4474415</w:t>
            </w:r>
          </w:p>
        </w:tc>
        <w:tc>
          <w:tcPr>
            <w:tcW w:w="585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东南大学</w:t>
            </w:r>
          </w:p>
        </w:tc>
        <w:tc>
          <w:tcPr>
            <w:tcW w:w="478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张亚、孙路成、陈冬华</w:t>
            </w:r>
          </w:p>
        </w:tc>
        <w:tc>
          <w:tcPr>
            <w:tcW w:w="405" w:type="pct"/>
          </w:tcPr>
          <w:p w:rsidR="00221ADD" w:rsidRDefault="00A52037">
            <w:pPr>
              <w:widowControl/>
              <w:tabs>
                <w:tab w:val="left" w:pos="1050"/>
              </w:tabs>
              <w:adjustRightInd w:val="0"/>
              <w:snapToGrid w:val="0"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有效专利</w:t>
            </w:r>
          </w:p>
        </w:tc>
      </w:tr>
      <w:tr w:rsidR="00A52037" w:rsidTr="00A52037">
        <w:trPr>
          <w:trHeight w:val="590"/>
        </w:trPr>
        <w:tc>
          <w:tcPr>
            <w:tcW w:w="323" w:type="pct"/>
          </w:tcPr>
          <w:p w:rsidR="00221ADD" w:rsidRDefault="00A52037">
            <w:pPr>
              <w:pStyle w:val="TableParagraph"/>
              <w:spacing w:before="156"/>
              <w:ind w:left="9" w:right="2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pacing w:val="-5"/>
                <w:sz w:val="18"/>
                <w:szCs w:val="18"/>
              </w:rPr>
              <w:t>10</w:t>
            </w:r>
          </w:p>
        </w:tc>
        <w:tc>
          <w:tcPr>
            <w:tcW w:w="570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其他</w:t>
            </w:r>
          </w:p>
        </w:tc>
        <w:tc>
          <w:tcPr>
            <w:tcW w:w="572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江苏省行业指南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-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江苏省城市隧道建设、运行与维护指南</w:t>
            </w:r>
            <w:r>
              <w:rPr>
                <w:rFonts w:asciiTheme="minorEastAsia" w:hAnsiTheme="minorEastAsia" w:cs="STSong-Light" w:hint="eastAsia"/>
                <w:color w:val="000000"/>
                <w:sz w:val="18"/>
                <w:szCs w:val="18"/>
                <w:lang w:bidi="ar"/>
              </w:rPr>
              <w:lastRenderedPageBreak/>
              <w:t>（试行）</w:t>
            </w:r>
          </w:p>
        </w:tc>
        <w:tc>
          <w:tcPr>
            <w:tcW w:w="402" w:type="pct"/>
          </w:tcPr>
          <w:p w:rsidR="00221ADD" w:rsidRDefault="00A52037">
            <w:pPr>
              <w:widowControl/>
              <w:jc w:val="center"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lastRenderedPageBreak/>
              <w:t>中国</w:t>
            </w:r>
          </w:p>
        </w:tc>
        <w:tc>
          <w:tcPr>
            <w:tcW w:w="851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苏建城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[2019]32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号</w:t>
            </w:r>
          </w:p>
        </w:tc>
        <w:tc>
          <w:tcPr>
            <w:tcW w:w="444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2019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年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01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月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23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日</w:t>
            </w:r>
          </w:p>
        </w:tc>
        <w:tc>
          <w:tcPr>
            <w:tcW w:w="370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江苏省住房和城乡建设厅</w:t>
            </w:r>
          </w:p>
        </w:tc>
        <w:tc>
          <w:tcPr>
            <w:tcW w:w="585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苏交科集团股份有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 xml:space="preserve"> </w:t>
            </w:r>
          </w:p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限公司、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 xml:space="preserve"> </w:t>
            </w:r>
          </w:p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扬州市隧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 xml:space="preserve"> </w:t>
            </w:r>
          </w:p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道管理处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 xml:space="preserve"> </w:t>
            </w:r>
          </w:p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lastRenderedPageBreak/>
              <w:t>、南京市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 xml:space="preserve"> </w:t>
            </w:r>
          </w:p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城建隧桥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 xml:space="preserve"> </w:t>
            </w:r>
          </w:p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经营管理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 xml:space="preserve"> </w:t>
            </w:r>
          </w:p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有限责任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 xml:space="preserve"> </w:t>
            </w:r>
          </w:p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公司、南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 xml:space="preserve"> </w:t>
            </w:r>
          </w:p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京工业大学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 xml:space="preserve"> </w:t>
            </w:r>
          </w:p>
          <w:p w:rsidR="00221ADD" w:rsidRDefault="00221ADD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478" w:type="pct"/>
          </w:tcPr>
          <w:p w:rsidR="00221ADD" w:rsidRDefault="00A52037">
            <w:pPr>
              <w:widowControl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lastRenderedPageBreak/>
              <w:t>黄俊、张忠宇、邢冬冬、</w:t>
            </w:r>
            <w:r>
              <w:rPr>
                <w:rFonts w:ascii="STSong-Light" w:hAnsi="STSong-Light" w:cs="STSong-Light" w:hint="eastAsia"/>
                <w:color w:val="000000"/>
                <w:sz w:val="18"/>
                <w:szCs w:val="18"/>
                <w:lang w:bidi="ar"/>
              </w:rPr>
              <w:t>李志远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、沈国根、周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lastRenderedPageBreak/>
              <w:t>永军、蒋刚、高才驰、何瑶、杨奎、郭屹</w:t>
            </w:r>
            <w:r>
              <w:rPr>
                <w:rFonts w:asciiTheme="minorEastAsia" w:hAnsiTheme="minorEastAsia" w:cs="STSong-Light" w:hint="eastAsia"/>
                <w:color w:val="000000"/>
                <w:sz w:val="18"/>
                <w:szCs w:val="18"/>
                <w:lang w:bidi="ar"/>
              </w:rPr>
              <w:t>忠</w:t>
            </w: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t>、刘戎丹、郁存忠</w:t>
            </w:r>
            <w:r>
              <w:rPr>
                <w:rFonts w:asciiTheme="minorEastAsia" w:hAnsiTheme="minorEastAsia" w:cs="STSong-Light" w:hint="eastAsia"/>
                <w:color w:val="000000"/>
                <w:sz w:val="18"/>
                <w:szCs w:val="18"/>
                <w:lang w:bidi="ar"/>
              </w:rPr>
              <w:t>、鄂俊宇、陈喜坤、郭映飞、杨斌、赵光、邹大海、李宏、张贵</w:t>
            </w:r>
          </w:p>
        </w:tc>
        <w:tc>
          <w:tcPr>
            <w:tcW w:w="405" w:type="pct"/>
          </w:tcPr>
          <w:p w:rsidR="00221ADD" w:rsidRDefault="00A52037">
            <w:pPr>
              <w:widowControl/>
              <w:tabs>
                <w:tab w:val="left" w:pos="1050"/>
              </w:tabs>
              <w:adjustRightInd w:val="0"/>
              <w:snapToGrid w:val="0"/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</w:pPr>
            <w:r>
              <w:rPr>
                <w:rFonts w:ascii="STSong-Light" w:eastAsia="STSong-Light" w:hAnsi="STSong-Light" w:cs="STSong-Light"/>
                <w:color w:val="000000"/>
                <w:sz w:val="18"/>
                <w:szCs w:val="18"/>
                <w:lang w:bidi="ar"/>
              </w:rPr>
              <w:lastRenderedPageBreak/>
              <w:t>其他有效的知识产权</w:t>
            </w:r>
          </w:p>
        </w:tc>
      </w:tr>
    </w:tbl>
    <w:p w:rsidR="00221ADD" w:rsidRDefault="00221ADD">
      <w:pPr>
        <w:rPr>
          <w:sz w:val="28"/>
          <w:szCs w:val="28"/>
        </w:rPr>
      </w:pPr>
    </w:p>
    <w:sectPr w:rsidR="00221A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Song-Ligh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MWRjMjQwMTEyY2JiMzM5OTAwMTI3OWE5M2YwYTEifQ=="/>
  </w:docVars>
  <w:rsids>
    <w:rsidRoot w:val="7A064DC9"/>
    <w:rsid w:val="00221ADD"/>
    <w:rsid w:val="00A52037"/>
    <w:rsid w:val="2661486F"/>
    <w:rsid w:val="272A364F"/>
    <w:rsid w:val="2DC80F59"/>
    <w:rsid w:val="79AD79D6"/>
    <w:rsid w:val="7A06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5EE3E54-22E3-40DB-8671-DAA9CDF8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autoRedefine/>
    <w:uiPriority w:val="1"/>
    <w:qFormat/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s.cnki.net/kcms2/author/detail?v=G5Hy7WP7MHOSlAK2eKs6UrcNHTXQQosjkMUMtx1QDPiEtJe8ldOkpvR1jKj5IUslwGwuMWAC6RGh7UaMazqDa2E-J8KEUN8YRhqMDH7S4a8=&amp;uniplatform=NZKP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ns.cnki.net/kcms2/author/detail?v=G5Hy7WP7MHOSlAK2eKs6UrcNHTXQQosjugwnGWQCnuExKf6-qahDys76FnKF260WGMrVljNJWKL-3gpWlaMZqZ71b_AimhSR89IhgpsgHC0=&amp;uniplatform=NZKP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ns.cnki.net/kcms2/author/detail?v=G5Hy7WP7MHOSlAK2eKs6UrcNHTXQQosjsanh5f67b9Msa52dvjCP3YYLP2CwWCmzO3Ha_JnacFGhZtkFdV2ViJtOe-vLBRWUlSfO2-c7aCw=&amp;uniplatform=NZKP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ns.cnki.net/kcms2/author/detail?v=G5Hy7WP7MHOSlAK2eKs6UrcNHTXQQosjRYPcpaze18m5IdnqDGJvqsOF7MIWR4DSRucPHnyRouy0W3ruNVmDjmr8G4A73CVmUQBOBNSxYpo=&amp;uniplatform=NZKPT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kns.cnki.net/kcms2/author/detail?v=G5Hy7WP7MHOSlAK2eKs6UrcNHTXQQosj0OqiC5BRfCcVM6yAJFUkIuF9eD_DrQKGgPOLenChv5xaxE3_wdzw67k97erCWjhTpPsE-8JCH34=&amp;uniplatform=NZKPT" TargetMode="External"/><Relationship Id="rId9" Type="http://schemas.openxmlformats.org/officeDocument/2006/relationships/hyperlink" Target="https://kns.cnki.net/kcms2/author/detail?v=G5Hy7WP7MHOSlAK2eKs6UrcNHTXQQosjDRBcAIOLBj6IMerDN8y3Y2Rl5TVyGN8YydVtBw95M2ulC5iv6vRBfoJ3iVe3aB0ruwIBiA6lm2w=&amp;uniplatform=NZKPT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tintin</dc:creator>
  <cp:lastModifiedBy>董飞</cp:lastModifiedBy>
  <cp:revision>2</cp:revision>
  <dcterms:created xsi:type="dcterms:W3CDTF">2024-02-21T06:05:00Z</dcterms:created>
  <dcterms:modified xsi:type="dcterms:W3CDTF">2024-02-27T03:17:00Z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33B84FB95AD24A909CA9FD520CF5A597_11</vt:lpwstr>
  </property>
</Properties>
</file>