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FDC4" w14:textId="534589FE" w:rsidR="00637E88" w:rsidRPr="00637E88" w:rsidRDefault="000606D6" w:rsidP="00637E88">
      <w:pPr>
        <w:adjustRightInd w:val="0"/>
        <w:snapToGrid w:val="0"/>
        <w:spacing w:line="360" w:lineRule="auto"/>
        <w:jc w:val="center"/>
        <w:rPr>
          <w:rFonts w:ascii="小标宋" w:eastAsia="小标宋"/>
          <w:sz w:val="32"/>
          <w:szCs w:val="36"/>
        </w:rPr>
      </w:pPr>
      <w:r w:rsidRPr="000606D6">
        <w:rPr>
          <w:rFonts w:ascii="小标宋" w:eastAsia="小标宋"/>
          <w:sz w:val="32"/>
          <w:szCs w:val="36"/>
        </w:rPr>
        <w:t>2024年度</w:t>
      </w:r>
      <w:r w:rsidR="009E70F2">
        <w:rPr>
          <w:rFonts w:ascii="小标宋" w:eastAsia="小标宋" w:hint="eastAsia"/>
          <w:sz w:val="32"/>
          <w:szCs w:val="36"/>
        </w:rPr>
        <w:t>陕西省</w:t>
      </w:r>
      <w:r w:rsidRPr="000606D6">
        <w:rPr>
          <w:rFonts w:ascii="小标宋" w:eastAsia="小标宋"/>
          <w:sz w:val="32"/>
          <w:szCs w:val="36"/>
        </w:rPr>
        <w:t>科学技术</w:t>
      </w:r>
      <w:r w:rsidR="009E70F2">
        <w:rPr>
          <w:rFonts w:ascii="小标宋" w:eastAsia="小标宋" w:hint="eastAsia"/>
          <w:sz w:val="32"/>
          <w:szCs w:val="36"/>
        </w:rPr>
        <w:t>进步</w:t>
      </w:r>
      <w:r w:rsidRPr="000606D6">
        <w:rPr>
          <w:rFonts w:ascii="小标宋" w:eastAsia="小标宋"/>
          <w:sz w:val="32"/>
          <w:szCs w:val="36"/>
        </w:rPr>
        <w:t>奖</w:t>
      </w:r>
      <w:r>
        <w:rPr>
          <w:rFonts w:ascii="小标宋" w:eastAsia="小标宋" w:hint="eastAsia"/>
          <w:sz w:val="32"/>
          <w:szCs w:val="36"/>
        </w:rPr>
        <w:t>申报项目</w:t>
      </w:r>
      <w:r w:rsidR="00637E88" w:rsidRPr="00637E88">
        <w:rPr>
          <w:rFonts w:ascii="小标宋" w:eastAsia="小标宋" w:hint="eastAsia"/>
          <w:sz w:val="32"/>
          <w:szCs w:val="36"/>
        </w:rPr>
        <w:t>公示材料</w:t>
      </w:r>
    </w:p>
    <w:p w14:paraId="41A115FB" w14:textId="6D22B64F" w:rsidR="00637E88" w:rsidRPr="001A376B" w:rsidRDefault="00637E88" w:rsidP="00637E88">
      <w:pPr>
        <w:adjustRightInd w:val="0"/>
        <w:snapToGrid w:val="0"/>
        <w:spacing w:afterLines="50" w:after="156" w:line="288" w:lineRule="auto"/>
        <w:rPr>
          <w:rFonts w:ascii="宋体" w:eastAsia="宋体" w:hAnsi="宋体"/>
          <w:color w:val="FF0000"/>
          <w:sz w:val="24"/>
          <w:szCs w:val="28"/>
        </w:rPr>
      </w:pPr>
      <w:r w:rsidRPr="00637E88">
        <w:rPr>
          <w:rFonts w:ascii="宋体" w:eastAsia="宋体" w:hAnsi="宋体" w:hint="eastAsia"/>
          <w:b/>
          <w:bCs/>
          <w:sz w:val="24"/>
          <w:szCs w:val="28"/>
        </w:rPr>
        <w:t>项目名称：</w:t>
      </w:r>
      <w:r w:rsidR="00540539" w:rsidRPr="00540539">
        <w:rPr>
          <w:rFonts w:ascii="宋体" w:eastAsia="宋体" w:hAnsi="宋体" w:hint="eastAsia"/>
          <w:sz w:val="24"/>
          <w:szCs w:val="28"/>
        </w:rPr>
        <w:t>交通隧道通风系统节能运营控制关键技术及应用</w:t>
      </w:r>
    </w:p>
    <w:p w14:paraId="5BD5067D" w14:textId="3E5DF6F7" w:rsidR="00637E88" w:rsidRPr="001A376B" w:rsidRDefault="00637E88" w:rsidP="00637E88">
      <w:pPr>
        <w:adjustRightInd w:val="0"/>
        <w:snapToGrid w:val="0"/>
        <w:spacing w:afterLines="50" w:after="156" w:line="288" w:lineRule="auto"/>
        <w:rPr>
          <w:rFonts w:ascii="宋体" w:eastAsia="宋体" w:hAnsi="宋体"/>
          <w:color w:val="FF0000"/>
          <w:sz w:val="24"/>
          <w:szCs w:val="28"/>
        </w:rPr>
      </w:pPr>
      <w:r w:rsidRPr="00446306">
        <w:rPr>
          <w:rFonts w:ascii="宋体" w:eastAsia="宋体" w:hAnsi="宋体" w:hint="eastAsia"/>
          <w:b/>
          <w:bCs/>
          <w:sz w:val="24"/>
          <w:szCs w:val="28"/>
        </w:rPr>
        <w:t>等次</w:t>
      </w:r>
      <w:r w:rsidRPr="00637E88">
        <w:rPr>
          <w:rFonts w:ascii="宋体" w:eastAsia="宋体" w:hAnsi="宋体" w:hint="eastAsia"/>
          <w:sz w:val="24"/>
          <w:szCs w:val="28"/>
        </w:rPr>
        <w:t>：</w:t>
      </w:r>
      <w:r w:rsidR="009E70F2">
        <w:rPr>
          <w:rFonts w:ascii="宋体" w:eastAsia="宋体" w:hAnsi="宋体" w:hint="eastAsia"/>
          <w:sz w:val="24"/>
          <w:szCs w:val="28"/>
        </w:rPr>
        <w:t>二</w:t>
      </w:r>
      <w:r w:rsidRPr="00BE67B4">
        <w:rPr>
          <w:rFonts w:ascii="宋体" w:eastAsia="宋体" w:hAnsi="宋体"/>
          <w:sz w:val="24"/>
          <w:szCs w:val="28"/>
        </w:rPr>
        <w:t>等奖</w:t>
      </w:r>
    </w:p>
    <w:p w14:paraId="1666CE1E" w14:textId="1A4379B4" w:rsidR="00637E88" w:rsidRPr="00637E88" w:rsidRDefault="00637E88" w:rsidP="00637E88">
      <w:pPr>
        <w:adjustRightInd w:val="0"/>
        <w:snapToGrid w:val="0"/>
        <w:spacing w:afterLines="50" w:after="156" w:line="288" w:lineRule="auto"/>
        <w:rPr>
          <w:rFonts w:ascii="宋体" w:eastAsia="宋体" w:hAnsi="宋体"/>
          <w:sz w:val="24"/>
          <w:szCs w:val="28"/>
        </w:rPr>
      </w:pPr>
      <w:r w:rsidRPr="00637E88">
        <w:rPr>
          <w:rFonts w:ascii="宋体" w:eastAsia="宋体" w:hAnsi="宋体" w:hint="eastAsia"/>
          <w:b/>
          <w:bCs/>
          <w:sz w:val="24"/>
          <w:szCs w:val="28"/>
        </w:rPr>
        <w:t>提名单位：</w:t>
      </w:r>
      <w:r w:rsidR="007D113A">
        <w:rPr>
          <w:rFonts w:ascii="宋体" w:eastAsia="宋体" w:hAnsi="宋体" w:hint="eastAsia"/>
          <w:sz w:val="24"/>
          <w:szCs w:val="28"/>
        </w:rPr>
        <w:t>陕西省公路学会</w:t>
      </w:r>
    </w:p>
    <w:p w14:paraId="2D4C1445" w14:textId="2BAD0C2C" w:rsidR="00637E88" w:rsidRPr="001A376B" w:rsidRDefault="00637E88" w:rsidP="00637E88">
      <w:pPr>
        <w:adjustRightInd w:val="0"/>
        <w:snapToGrid w:val="0"/>
        <w:spacing w:afterLines="50" w:after="156" w:line="288" w:lineRule="auto"/>
        <w:rPr>
          <w:rFonts w:ascii="宋体" w:eastAsia="宋体" w:hAnsi="宋体"/>
          <w:color w:val="FF0000"/>
          <w:sz w:val="24"/>
          <w:szCs w:val="28"/>
        </w:rPr>
      </w:pPr>
      <w:r w:rsidRPr="00637E88">
        <w:rPr>
          <w:rFonts w:ascii="宋体" w:eastAsia="宋体" w:hAnsi="宋体" w:hint="eastAsia"/>
          <w:b/>
          <w:bCs/>
          <w:sz w:val="24"/>
          <w:szCs w:val="28"/>
        </w:rPr>
        <w:t>主要完成</w:t>
      </w:r>
      <w:r w:rsidRPr="00BE67B4">
        <w:rPr>
          <w:rFonts w:ascii="宋体" w:eastAsia="宋体" w:hAnsi="宋体" w:hint="eastAsia"/>
          <w:b/>
          <w:bCs/>
          <w:sz w:val="24"/>
          <w:szCs w:val="28"/>
        </w:rPr>
        <w:t>人：</w:t>
      </w:r>
      <w:r w:rsidR="007C7849" w:rsidRPr="00BE67B4">
        <w:rPr>
          <w:rFonts w:ascii="宋体" w:eastAsia="宋体" w:hAnsi="宋体" w:hint="eastAsia"/>
          <w:sz w:val="24"/>
          <w:szCs w:val="28"/>
        </w:rPr>
        <w:t>郑</w:t>
      </w:r>
      <w:r w:rsidR="007C7849" w:rsidRPr="00BE67B4">
        <w:rPr>
          <w:rFonts w:ascii="宋体" w:eastAsia="宋体" w:hAnsi="宋体"/>
          <w:sz w:val="24"/>
          <w:szCs w:val="28"/>
        </w:rPr>
        <w:t>晅、王小博、李雪、柯翔、林海、樊吉飞、黄俊、王小京、张建会、方忠强</w:t>
      </w:r>
    </w:p>
    <w:p w14:paraId="0BE27DF5" w14:textId="071757F6" w:rsidR="00637E88" w:rsidRPr="001A376B" w:rsidRDefault="00637E88" w:rsidP="00637E88">
      <w:pPr>
        <w:adjustRightInd w:val="0"/>
        <w:snapToGrid w:val="0"/>
        <w:spacing w:afterLines="50" w:after="156" w:line="288" w:lineRule="auto"/>
        <w:rPr>
          <w:rFonts w:ascii="宋体" w:eastAsia="宋体" w:hAnsi="宋体"/>
          <w:color w:val="FF0000"/>
          <w:sz w:val="24"/>
          <w:szCs w:val="28"/>
        </w:rPr>
      </w:pPr>
      <w:r w:rsidRPr="00637E88">
        <w:rPr>
          <w:rFonts w:ascii="宋体" w:eastAsia="宋体" w:hAnsi="宋体" w:hint="eastAsia"/>
          <w:b/>
          <w:bCs/>
          <w:sz w:val="24"/>
          <w:szCs w:val="28"/>
        </w:rPr>
        <w:t>主要完成单位</w:t>
      </w:r>
      <w:r w:rsidRPr="00BE67B4">
        <w:rPr>
          <w:rFonts w:ascii="宋体" w:eastAsia="宋体" w:hAnsi="宋体" w:hint="eastAsia"/>
          <w:b/>
          <w:bCs/>
          <w:sz w:val="24"/>
          <w:szCs w:val="28"/>
        </w:rPr>
        <w:t>：</w:t>
      </w:r>
      <w:r w:rsidR="00350F1C" w:rsidRPr="00BE67B4">
        <w:rPr>
          <w:rFonts w:ascii="宋体" w:eastAsia="宋体" w:hAnsi="宋体" w:hint="eastAsia"/>
          <w:sz w:val="24"/>
          <w:szCs w:val="28"/>
        </w:rPr>
        <w:t>长安大学</w:t>
      </w:r>
      <w:r w:rsidR="00350F1C">
        <w:rPr>
          <w:rFonts w:ascii="宋体" w:eastAsia="宋体" w:hAnsi="宋体" w:hint="eastAsia"/>
          <w:sz w:val="24"/>
          <w:szCs w:val="28"/>
        </w:rPr>
        <w:t>、</w:t>
      </w:r>
      <w:r w:rsidR="007C7849" w:rsidRPr="00BE67B4">
        <w:rPr>
          <w:rFonts w:ascii="宋体" w:eastAsia="宋体" w:hAnsi="宋体" w:hint="eastAsia"/>
          <w:sz w:val="24"/>
          <w:szCs w:val="28"/>
        </w:rPr>
        <w:t>陕西高速电子工程有限公司、华设设计集团股份有限公司、苏交科集团股份有限公司、云南省交通规划设计研究院股份有限公司</w:t>
      </w:r>
    </w:p>
    <w:p w14:paraId="7B43B854" w14:textId="4EB0B507" w:rsidR="009A2C37" w:rsidRPr="00637E88" w:rsidRDefault="00637E88" w:rsidP="00637E88">
      <w:pPr>
        <w:adjustRightInd w:val="0"/>
        <w:snapToGrid w:val="0"/>
        <w:spacing w:afterLines="50" w:after="156" w:line="288" w:lineRule="auto"/>
        <w:rPr>
          <w:rFonts w:ascii="宋体" w:eastAsia="宋体" w:hAnsi="宋体"/>
          <w:b/>
          <w:bCs/>
          <w:sz w:val="24"/>
          <w:szCs w:val="28"/>
        </w:rPr>
      </w:pPr>
      <w:r w:rsidRPr="00637E88">
        <w:rPr>
          <w:rFonts w:ascii="宋体" w:eastAsia="宋体" w:hAnsi="宋体" w:hint="eastAsia"/>
          <w:b/>
          <w:bCs/>
          <w:sz w:val="24"/>
          <w:szCs w:val="28"/>
        </w:rPr>
        <w:t>项目简介：</w:t>
      </w:r>
    </w:p>
    <w:p w14:paraId="6A51BE61" w14:textId="7B08BC51" w:rsidR="00637E88" w:rsidRPr="00637E88" w:rsidRDefault="00637E88" w:rsidP="00637E88">
      <w:pPr>
        <w:adjustRightInd w:val="0"/>
        <w:snapToGrid w:val="0"/>
        <w:spacing w:afterLines="50" w:after="156" w:line="288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637E88">
        <w:rPr>
          <w:rFonts w:ascii="宋体" w:eastAsia="宋体" w:hAnsi="宋体" w:hint="eastAsia"/>
          <w:sz w:val="24"/>
          <w:szCs w:val="28"/>
        </w:rPr>
        <w:t>隧道通风系统正常运行是</w:t>
      </w:r>
      <w:r w:rsidR="007832A4">
        <w:rPr>
          <w:rFonts w:ascii="宋体" w:eastAsia="宋体" w:hAnsi="宋体" w:hint="eastAsia"/>
          <w:sz w:val="24"/>
          <w:szCs w:val="28"/>
        </w:rPr>
        <w:t>交通</w:t>
      </w:r>
      <w:r w:rsidRPr="00637E88">
        <w:rPr>
          <w:rFonts w:ascii="宋体" w:eastAsia="宋体" w:hAnsi="宋体" w:hint="eastAsia"/>
          <w:sz w:val="24"/>
          <w:szCs w:val="28"/>
        </w:rPr>
        <w:t>隧道交通安全的重要保障。隧道通风系统体量大、运行功率高、控制复杂，当前普遍处于低效率、高能耗运行状态。根据调研，由于系统耗电量大，许多运营单位未按国家“规范”要求开启，并且疏于维护，风机故障率较高。因此，造成了大多隧道内环境质量较差，影响了隧道的安全运行。该问题已经成为制约我国交通强国战略发展的“瓶颈”问题。</w:t>
      </w:r>
    </w:p>
    <w:p w14:paraId="5D017D4F" w14:textId="2DC2C05F" w:rsidR="00637E88" w:rsidRPr="00637E88" w:rsidRDefault="00637E88" w:rsidP="00637E88">
      <w:pPr>
        <w:adjustRightInd w:val="0"/>
        <w:snapToGrid w:val="0"/>
        <w:spacing w:afterLines="50" w:after="156" w:line="288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637E88">
        <w:rPr>
          <w:rFonts w:ascii="宋体" w:eastAsia="宋体" w:hAnsi="宋体" w:hint="eastAsia"/>
          <w:sz w:val="24"/>
          <w:szCs w:val="28"/>
        </w:rPr>
        <w:t>项目以交通隧道通风系统为研究主体，开展了通风系统节能高效控制技术研究。形成了自然</w:t>
      </w:r>
      <w:proofErr w:type="gramStart"/>
      <w:r w:rsidRPr="00637E88">
        <w:rPr>
          <w:rFonts w:ascii="宋体" w:eastAsia="宋体" w:hAnsi="宋体" w:hint="eastAsia"/>
          <w:sz w:val="24"/>
          <w:szCs w:val="28"/>
        </w:rPr>
        <w:t>风利用</w:t>
      </w:r>
      <w:proofErr w:type="gramEnd"/>
      <w:r w:rsidRPr="00637E88">
        <w:rPr>
          <w:rFonts w:ascii="宋体" w:eastAsia="宋体" w:hAnsi="宋体" w:hint="eastAsia"/>
          <w:sz w:val="24"/>
          <w:szCs w:val="28"/>
        </w:rPr>
        <w:t>节能、风机群控制节能、状态检测及优化节能以及节能运行综合应用</w:t>
      </w:r>
      <w:r w:rsidRPr="00637E88">
        <w:rPr>
          <w:rFonts w:ascii="宋体" w:eastAsia="宋体" w:hAnsi="宋体"/>
          <w:sz w:val="24"/>
          <w:szCs w:val="28"/>
        </w:rPr>
        <w:t>4方面创新性成果：揭示了隧道自然风、交通风耦合作用规律，创建了“</w:t>
      </w:r>
      <w:r w:rsidR="00FC3408">
        <w:rPr>
          <w:rFonts w:ascii="宋体" w:eastAsia="宋体" w:hAnsi="宋体" w:hint="eastAsia"/>
          <w:sz w:val="24"/>
          <w:szCs w:val="28"/>
        </w:rPr>
        <w:t>随</w:t>
      </w:r>
      <w:r w:rsidRPr="00637E88">
        <w:rPr>
          <w:rFonts w:ascii="宋体" w:eastAsia="宋体" w:hAnsi="宋体"/>
          <w:sz w:val="24"/>
          <w:szCs w:val="28"/>
        </w:rPr>
        <w:t>温而控”的节能应用方法；建立了风机节能群控优化方法和轴流风机变频控制节能技术；研发了风机运行在线状态监测技术，建立了风机智能维护管理平台，保障了通风系统高效率运行；开发了多场景、多目标的CPS高效、节能通风控制系统与平台，实现了精细化、实时化、智慧化运营管理。</w:t>
      </w:r>
    </w:p>
    <w:p w14:paraId="47049F49" w14:textId="74001E65" w:rsidR="00637E88" w:rsidRDefault="00637E88" w:rsidP="00637E88">
      <w:pPr>
        <w:adjustRightInd w:val="0"/>
        <w:snapToGrid w:val="0"/>
        <w:spacing w:afterLines="50" w:after="156" w:line="288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637E88">
        <w:rPr>
          <w:rFonts w:ascii="宋体" w:eastAsia="宋体" w:hAnsi="宋体" w:hint="eastAsia"/>
          <w:sz w:val="24"/>
          <w:szCs w:val="28"/>
        </w:rPr>
        <w:t>项目成果获国家发明专利</w:t>
      </w:r>
      <w:r w:rsidRPr="00637E88">
        <w:rPr>
          <w:rFonts w:ascii="宋体" w:eastAsia="宋体" w:hAnsi="宋体"/>
          <w:sz w:val="24"/>
          <w:szCs w:val="28"/>
        </w:rPr>
        <w:t>11项，其他知识产权2</w:t>
      </w:r>
      <w:r w:rsidR="00540539">
        <w:rPr>
          <w:rFonts w:ascii="宋体" w:eastAsia="宋体" w:hAnsi="宋体"/>
          <w:sz w:val="24"/>
          <w:szCs w:val="28"/>
        </w:rPr>
        <w:t>1</w:t>
      </w:r>
      <w:r w:rsidRPr="00637E88">
        <w:rPr>
          <w:rFonts w:ascii="宋体" w:eastAsia="宋体" w:hAnsi="宋体"/>
          <w:sz w:val="24"/>
          <w:szCs w:val="28"/>
        </w:rPr>
        <w:t>项，编制行业及企业标准7项，发表高水平论文14篇。项目整体技术应用于秦岭Ⅰ、Ⅱ、Ⅲ号特长公路隧道群，苏锡常高速太湖特长隧道，形成了隧道通风节能运行成套标准，实现了隧道运营通风安全、经济和舒适；推广应用于陕西、江苏、云南、新疆、广东等全国多地70余座大小隧道。项目成果节能效益显著。</w:t>
      </w:r>
    </w:p>
    <w:p w14:paraId="511AE503" w14:textId="0FD08127" w:rsidR="00446306" w:rsidRDefault="00446306">
      <w:pPr>
        <w:widowControl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br w:type="page"/>
      </w:r>
    </w:p>
    <w:p w14:paraId="377945CC" w14:textId="628777BC" w:rsidR="00746EC0" w:rsidRPr="00746EC0" w:rsidRDefault="00746EC0" w:rsidP="00746EC0">
      <w:pPr>
        <w:jc w:val="center"/>
        <w:outlineLvl w:val="1"/>
        <w:rPr>
          <w:rFonts w:ascii="宋体" w:eastAsia="宋体" w:hAnsi="宋体" w:cs="Times New Roman"/>
          <w:b/>
          <w:sz w:val="28"/>
          <w:szCs w:val="28"/>
          <w:lang w:val="en-US"/>
        </w:rPr>
      </w:pPr>
      <w:r w:rsidRPr="00746EC0">
        <w:rPr>
          <w:rFonts w:ascii="宋体" w:eastAsia="宋体" w:hAnsi="宋体" w:cs="Times New Roman" w:hint="eastAsia"/>
          <w:b/>
          <w:sz w:val="28"/>
          <w:szCs w:val="28"/>
          <w:lang w:val="en-US"/>
        </w:rPr>
        <w:lastRenderedPageBreak/>
        <w:t>主要知识产权和</w:t>
      </w:r>
      <w:r w:rsidRPr="00746EC0">
        <w:rPr>
          <w:rFonts w:ascii="宋体" w:eastAsia="宋体" w:hAnsi="宋体" w:cs="Times New Roman"/>
          <w:b/>
          <w:sz w:val="28"/>
          <w:szCs w:val="28"/>
          <w:lang w:val="en-US"/>
        </w:rPr>
        <w:t>标准规范等</w:t>
      </w:r>
      <w:r w:rsidRPr="00746EC0">
        <w:rPr>
          <w:rFonts w:ascii="宋体" w:eastAsia="宋体" w:hAnsi="宋体" w:cs="Times New Roman" w:hint="eastAsia"/>
          <w:b/>
          <w:sz w:val="28"/>
          <w:szCs w:val="28"/>
          <w:lang w:val="en-US"/>
        </w:rPr>
        <w:t>目录（限10条）</w:t>
      </w:r>
    </w:p>
    <w:tbl>
      <w:tblPr>
        <w:tblW w:w="521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603"/>
        <w:gridCol w:w="1378"/>
        <w:gridCol w:w="373"/>
        <w:gridCol w:w="1367"/>
        <w:gridCol w:w="1367"/>
        <w:gridCol w:w="1141"/>
        <w:gridCol w:w="786"/>
        <w:gridCol w:w="1227"/>
      </w:tblGrid>
      <w:tr w:rsidR="00746EC0" w:rsidRPr="00746EC0" w14:paraId="3450AEA7" w14:textId="77777777" w:rsidTr="005A4CCD">
        <w:trPr>
          <w:trHeight w:val="567"/>
          <w:jc w:val="center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780C5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序号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3E15A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知识产权类    别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92718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知识产权</w:t>
            </w:r>
          </w:p>
          <w:p w14:paraId="049D7EB1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具体名称</w:t>
            </w:r>
          </w:p>
        </w:tc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1FDE8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国家</w:t>
            </w:r>
          </w:p>
          <w:p w14:paraId="32466A33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（地区）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4F3DA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授权号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BDD6C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授权日期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A28F0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证书编号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15B92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权利人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2EED1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发明人</w:t>
            </w:r>
          </w:p>
        </w:tc>
      </w:tr>
      <w:tr w:rsidR="00746EC0" w:rsidRPr="00746EC0" w14:paraId="5A227D48" w14:textId="77777777" w:rsidTr="005A4CCD">
        <w:trPr>
          <w:trHeight w:val="567"/>
          <w:jc w:val="center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917A2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1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C68F6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发明</w:t>
            </w: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br/>
            </w: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专利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3674F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proofErr w:type="gramStart"/>
            <w:r w:rsidRPr="00746EC0">
              <w:rPr>
                <w:rFonts w:ascii="仿宋_GB2312" w:eastAsia="宋体" w:hAnsi="Times New Roman" w:cs="Times New Roman" w:hint="eastAsia"/>
                <w:sz w:val="24"/>
                <w:szCs w:val="20"/>
                <w:lang w:val="en-US"/>
              </w:rPr>
              <w:t>双洞单行</w:t>
            </w:r>
            <w:proofErr w:type="gramEnd"/>
            <w:r w:rsidRPr="00746EC0">
              <w:rPr>
                <w:rFonts w:ascii="仿宋_GB2312" w:eastAsia="宋体" w:hAnsi="Times New Roman" w:cs="Times New Roman" w:hint="eastAsia"/>
                <w:sz w:val="24"/>
                <w:szCs w:val="20"/>
                <w:lang w:val="en-US"/>
              </w:rPr>
              <w:t>隧道短平行</w:t>
            </w:r>
            <w:proofErr w:type="gramStart"/>
            <w:r w:rsidRPr="00746EC0">
              <w:rPr>
                <w:rFonts w:ascii="仿宋_GB2312" w:eastAsia="宋体" w:hAnsi="Times New Roman" w:cs="Times New Roman" w:hint="eastAsia"/>
                <w:sz w:val="24"/>
                <w:szCs w:val="20"/>
                <w:lang w:val="en-US"/>
              </w:rPr>
              <w:t>导洞压排式</w:t>
            </w:r>
            <w:proofErr w:type="gramEnd"/>
            <w:r w:rsidRPr="00746EC0">
              <w:rPr>
                <w:rFonts w:ascii="仿宋_GB2312" w:eastAsia="宋体" w:hAnsi="Times New Roman" w:cs="Times New Roman" w:hint="eastAsia"/>
                <w:sz w:val="24"/>
                <w:szCs w:val="20"/>
                <w:lang w:val="en-US"/>
              </w:rPr>
              <w:t>通风的方法及模型</w:t>
            </w:r>
          </w:p>
        </w:tc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EEF2F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中国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A9B5D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 w:val="24"/>
                <w:szCs w:val="20"/>
                <w:lang w:val="en-US"/>
              </w:rPr>
              <w:t>ZL201610607202.1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72EF4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仿宋_GB2312" w:eastAsia="宋体" w:hAnsi="Times New Roman" w:cs="Times New Roman"/>
                <w:sz w:val="24"/>
                <w:szCs w:val="20"/>
                <w:lang w:val="en-US"/>
              </w:rPr>
              <w:t>2018</w:t>
            </w:r>
            <w:r w:rsidRPr="00746EC0">
              <w:rPr>
                <w:rFonts w:ascii="仿宋_GB2312" w:eastAsia="宋体" w:hAnsi="Times New Roman" w:cs="Times New Roman" w:hint="eastAsia"/>
                <w:sz w:val="24"/>
                <w:szCs w:val="20"/>
                <w:lang w:val="en-US"/>
              </w:rPr>
              <w:t>.</w:t>
            </w:r>
            <w:r w:rsidRPr="00746EC0">
              <w:rPr>
                <w:rFonts w:ascii="仿宋_GB2312" w:eastAsia="宋体" w:hAnsi="Times New Roman" w:cs="Times New Roman"/>
                <w:sz w:val="24"/>
                <w:szCs w:val="20"/>
                <w:lang w:val="en-US"/>
              </w:rPr>
              <w:t>05</w:t>
            </w:r>
            <w:r w:rsidRPr="00746EC0">
              <w:rPr>
                <w:rFonts w:ascii="仿宋_GB2312" w:eastAsia="宋体" w:hAnsi="Times New Roman" w:cs="Times New Roman" w:hint="eastAsia"/>
                <w:sz w:val="24"/>
                <w:szCs w:val="20"/>
                <w:lang w:val="en-US"/>
              </w:rPr>
              <w:t>.</w:t>
            </w:r>
            <w:r w:rsidRPr="00746EC0">
              <w:rPr>
                <w:rFonts w:ascii="仿宋_GB2312" w:eastAsia="宋体" w:hAnsi="Times New Roman" w:cs="Times New Roman"/>
                <w:sz w:val="24"/>
                <w:szCs w:val="20"/>
                <w:lang w:val="en-US"/>
              </w:rPr>
              <w:t>25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11D42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2935452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C45EB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长安大学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31327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郑晅;李雪;</w:t>
            </w:r>
            <w:proofErr w:type="gramStart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穆晓虎</w:t>
            </w:r>
            <w:proofErr w:type="gramEnd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;</w:t>
            </w:r>
            <w:proofErr w:type="gramStart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翁效林</w:t>
            </w:r>
            <w:proofErr w:type="gramEnd"/>
          </w:p>
        </w:tc>
      </w:tr>
      <w:tr w:rsidR="00746EC0" w:rsidRPr="00746EC0" w14:paraId="112EBB77" w14:textId="77777777" w:rsidTr="005A4CCD">
        <w:trPr>
          <w:trHeight w:val="567"/>
          <w:jc w:val="center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D233F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2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E1DE5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发明</w:t>
            </w: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br/>
            </w: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专利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DDDB2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仿宋_GB2312" w:eastAsia="宋体" w:hAnsi="Times New Roman" w:cs="Times New Roman" w:hint="eastAsia"/>
                <w:sz w:val="24"/>
                <w:szCs w:val="20"/>
                <w:lang w:val="en-US"/>
              </w:rPr>
              <w:t>一种高速公路</w:t>
            </w:r>
            <w:proofErr w:type="gramStart"/>
            <w:r w:rsidRPr="00746EC0">
              <w:rPr>
                <w:rFonts w:ascii="仿宋_GB2312" w:eastAsia="宋体" w:hAnsi="Times New Roman" w:cs="Times New Roman" w:hint="eastAsia"/>
                <w:sz w:val="24"/>
                <w:szCs w:val="20"/>
                <w:lang w:val="en-US"/>
              </w:rPr>
              <w:t>隧道双洞互补式竖</w:t>
            </w:r>
            <w:proofErr w:type="gramEnd"/>
            <w:r w:rsidRPr="00746EC0">
              <w:rPr>
                <w:rFonts w:ascii="仿宋_GB2312" w:eastAsia="宋体" w:hAnsi="Times New Roman" w:cs="Times New Roman" w:hint="eastAsia"/>
                <w:sz w:val="24"/>
                <w:szCs w:val="20"/>
                <w:lang w:val="en-US"/>
              </w:rPr>
              <w:t>/</w:t>
            </w:r>
            <w:r w:rsidRPr="00746EC0">
              <w:rPr>
                <w:rFonts w:ascii="仿宋_GB2312" w:eastAsia="宋体" w:hAnsi="Times New Roman" w:cs="Times New Roman" w:hint="eastAsia"/>
                <w:sz w:val="24"/>
                <w:szCs w:val="20"/>
                <w:lang w:val="en-US"/>
              </w:rPr>
              <w:t>斜井通风系统</w:t>
            </w:r>
          </w:p>
        </w:tc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EA0BF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中国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9AA3D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 w:val="24"/>
                <w:szCs w:val="20"/>
                <w:lang w:val="en-US"/>
              </w:rPr>
              <w:t>ZL201610532955.0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49A63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2018</w:t>
            </w: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.</w:t>
            </w: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09</w:t>
            </w: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.</w:t>
            </w: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14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39298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3073778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BA7C3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长安大学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FB5CF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李雪;郑晅;孙腾;</w:t>
            </w:r>
            <w:proofErr w:type="gramStart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翁效林</w:t>
            </w:r>
            <w:proofErr w:type="gramEnd"/>
          </w:p>
        </w:tc>
      </w:tr>
      <w:tr w:rsidR="00746EC0" w:rsidRPr="00746EC0" w14:paraId="5883B5F0" w14:textId="77777777" w:rsidTr="005A4CCD">
        <w:trPr>
          <w:trHeight w:val="567"/>
          <w:jc w:val="center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A820C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3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BDA95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发明</w:t>
            </w: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br/>
            </w: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专利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D3FE7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仿宋_GB2312" w:eastAsia="宋体" w:hAnsi="Times New Roman" w:cs="Times New Roman" w:hint="eastAsia"/>
                <w:sz w:val="24"/>
                <w:szCs w:val="20"/>
                <w:lang w:val="en-US"/>
              </w:rPr>
              <w:t>一种长大公路隧道风机群效率优化控制系统及方法</w:t>
            </w:r>
          </w:p>
        </w:tc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9361E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中国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E0C64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 w:val="24"/>
                <w:szCs w:val="20"/>
                <w:lang w:val="en-US"/>
              </w:rPr>
              <w:t>ZL201910595043.1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E3CF6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2020</w:t>
            </w: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.</w:t>
            </w: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08</w:t>
            </w: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.</w:t>
            </w: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11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55AAB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3931466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43FE5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长安大学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3EBA4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李雪;</w:t>
            </w:r>
            <w:proofErr w:type="gramStart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黄解放</w:t>
            </w:r>
            <w:proofErr w:type="gramEnd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;王璐;郑晅;</w:t>
            </w:r>
            <w:proofErr w:type="gramStart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司利云</w:t>
            </w:r>
            <w:proofErr w:type="gramEnd"/>
          </w:p>
        </w:tc>
      </w:tr>
      <w:tr w:rsidR="00746EC0" w:rsidRPr="00746EC0" w14:paraId="6CD4E553" w14:textId="77777777" w:rsidTr="005A4CCD">
        <w:trPr>
          <w:trHeight w:val="567"/>
          <w:jc w:val="center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7A8D7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4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530CD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发明</w:t>
            </w: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br/>
            </w: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专利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DE324" w14:textId="77777777" w:rsidR="00746EC0" w:rsidRPr="00746EC0" w:rsidRDefault="00746EC0" w:rsidP="00746EC0">
            <w:pPr>
              <w:jc w:val="center"/>
              <w:rPr>
                <w:rFonts w:ascii="Times New Roman" w:eastAsia="宋体" w:hAnsi="Times New Roman" w:cs="Times New Roman"/>
                <w:szCs w:val="20"/>
                <w:lang w:val="en-US"/>
              </w:rPr>
            </w:pPr>
            <w:r w:rsidRPr="00746EC0">
              <w:rPr>
                <w:rFonts w:ascii="Times New Roman" w:eastAsia="宋体" w:hAnsi="Times New Roman" w:cs="Times New Roman" w:hint="eastAsia"/>
                <w:szCs w:val="20"/>
                <w:lang w:val="en-US"/>
              </w:rPr>
              <w:t>一种双三相电机</w:t>
            </w:r>
            <w:proofErr w:type="gramStart"/>
            <w:r w:rsidRPr="00746EC0">
              <w:rPr>
                <w:rFonts w:ascii="Times New Roman" w:eastAsia="宋体" w:hAnsi="Times New Roman" w:cs="Times New Roman" w:hint="eastAsia"/>
                <w:szCs w:val="20"/>
                <w:lang w:val="en-US"/>
              </w:rPr>
              <w:t>四桥臂逆变器</w:t>
            </w:r>
            <w:proofErr w:type="gramEnd"/>
            <w:r w:rsidRPr="00746EC0">
              <w:rPr>
                <w:rFonts w:ascii="Times New Roman" w:eastAsia="宋体" w:hAnsi="Times New Roman" w:cs="Times New Roman" w:hint="eastAsia"/>
                <w:szCs w:val="20"/>
                <w:lang w:val="en-US"/>
              </w:rPr>
              <w:t>及其控制方法</w:t>
            </w:r>
          </w:p>
        </w:tc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FBE88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中国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D5B2C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仿宋_GB2312" w:eastAsia="宋体" w:hAnsi="Times New Roman" w:cs="Times New Roman" w:hint="eastAsia"/>
                <w:sz w:val="24"/>
                <w:szCs w:val="20"/>
                <w:lang w:val="en-US"/>
              </w:rPr>
              <w:t>ZL201810054388.1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F72E4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2020</w:t>
            </w: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.</w:t>
            </w: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09</w:t>
            </w: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.</w:t>
            </w: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22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74861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4000546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089E1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长安大学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65202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林海;陈金平;周熙炜;</w:t>
            </w:r>
            <w:proofErr w:type="gramStart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司利云</w:t>
            </w:r>
            <w:proofErr w:type="gramEnd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;龚贤武;巩建英;</w:t>
            </w:r>
            <w:proofErr w:type="gramStart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陈俊硕</w:t>
            </w:r>
            <w:proofErr w:type="gramEnd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;李耀华</w:t>
            </w:r>
          </w:p>
        </w:tc>
      </w:tr>
      <w:tr w:rsidR="00746EC0" w:rsidRPr="00746EC0" w14:paraId="6DC1751C" w14:textId="77777777" w:rsidTr="005A4CCD">
        <w:trPr>
          <w:trHeight w:val="567"/>
          <w:jc w:val="center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E8FBF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5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D7020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发明</w:t>
            </w: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br/>
            </w: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专利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33804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仿宋_GB2312" w:eastAsia="宋体" w:hAnsi="Times New Roman" w:cs="Times New Roman" w:hint="eastAsia"/>
                <w:sz w:val="24"/>
                <w:szCs w:val="20"/>
                <w:lang w:val="en-US"/>
              </w:rPr>
              <w:t>一种基于物联网的通信数据智能预警系统及方法</w:t>
            </w:r>
          </w:p>
        </w:tc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8DABA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中国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BF35A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 w:val="24"/>
                <w:szCs w:val="24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 w:val="24"/>
                <w:szCs w:val="24"/>
                <w:lang w:val="en-US"/>
              </w:rPr>
              <w:t>ZL202211604241.8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39F1C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2023</w:t>
            </w: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.</w:t>
            </w: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09</w:t>
            </w: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.</w:t>
            </w: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15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BBFB9" w14:textId="77777777" w:rsidR="00746EC0" w:rsidRPr="00746EC0" w:rsidRDefault="00746EC0" w:rsidP="00746EC0">
            <w:pPr>
              <w:ind w:firstLineChars="100" w:firstLine="210"/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6327667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71224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陕西高速电子工程有限公司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FEBAF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张建会;王小博;</w:t>
            </w:r>
            <w:proofErr w:type="gramStart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来立博</w:t>
            </w:r>
            <w:proofErr w:type="gramEnd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;汪文妹;王小兵;蔡晓彬;王楠;郭引萍</w:t>
            </w:r>
          </w:p>
        </w:tc>
      </w:tr>
      <w:tr w:rsidR="005A4CCD" w:rsidRPr="00746EC0" w14:paraId="6CC47655" w14:textId="77777777" w:rsidTr="005A4CCD">
        <w:trPr>
          <w:trHeight w:val="567"/>
          <w:jc w:val="center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69986" w14:textId="5D15AA49" w:rsidR="005A4CCD" w:rsidRPr="00746EC0" w:rsidRDefault="005A4CCD" w:rsidP="005A4CCD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C8850" w14:textId="683934D2" w:rsidR="005A4CCD" w:rsidRPr="00746EC0" w:rsidRDefault="005A4CCD" w:rsidP="005A4CCD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>
              <w:rPr>
                <w:rFonts w:ascii="宋体" w:hAnsi="宋体" w:hint="eastAsia"/>
                <w:szCs w:val="21"/>
              </w:rPr>
              <w:t>计算机软件</w:t>
            </w:r>
            <w:r>
              <w:rPr>
                <w:rFonts w:ascii="宋体" w:hAnsi="宋体" w:hint="eastAsia"/>
                <w:szCs w:val="21"/>
              </w:rPr>
              <w:lastRenderedPageBreak/>
              <w:t>著作权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64EB6" w14:textId="6DA4DF21" w:rsidR="005A4CCD" w:rsidRPr="00746EC0" w:rsidRDefault="005A4CCD" w:rsidP="005A4CCD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C72AC2">
              <w:rPr>
                <w:rFonts w:hint="eastAsia"/>
              </w:rPr>
              <w:lastRenderedPageBreak/>
              <w:t>公路隧道射流风机结构体安全自动监测故障诊断软件</w:t>
            </w:r>
            <w:r>
              <w:t>V1.0</w:t>
            </w:r>
          </w:p>
        </w:tc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67A4D" w14:textId="46A19854" w:rsidR="005A4CCD" w:rsidRPr="00746EC0" w:rsidRDefault="005A4CCD" w:rsidP="005A4CCD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2C1F48">
              <w:rPr>
                <w:rFonts w:ascii="宋体" w:hAnsi="宋体" w:hint="eastAsia"/>
                <w:szCs w:val="21"/>
              </w:rPr>
              <w:t>中国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EC22C" w14:textId="6532CFAB" w:rsidR="005A4CCD" w:rsidRPr="00746EC0" w:rsidRDefault="005A4CCD" w:rsidP="005A4CCD">
            <w:pPr>
              <w:jc w:val="left"/>
              <w:rPr>
                <w:rFonts w:ascii="宋体" w:eastAsia="宋体" w:hAnsi="宋体" w:cs="Times New Roman"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szCs w:val="24"/>
              </w:rPr>
              <w:t>2021SR1299829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C08E5" w14:textId="17A541DC" w:rsidR="005A4CCD" w:rsidRPr="00746EC0" w:rsidRDefault="005A4CCD" w:rsidP="005A4CCD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2D0CD8">
              <w:rPr>
                <w:rFonts w:ascii="宋体" w:hAnsi="宋体"/>
                <w:szCs w:val="21"/>
              </w:rPr>
              <w:t>2021</w:t>
            </w:r>
            <w:r w:rsidRPr="002D0CD8">
              <w:rPr>
                <w:rFonts w:ascii="宋体" w:hAnsi="宋体" w:hint="eastAsia"/>
                <w:szCs w:val="21"/>
              </w:rPr>
              <w:t>.</w:t>
            </w:r>
            <w:r w:rsidRPr="002D0CD8">
              <w:rPr>
                <w:rFonts w:ascii="宋体" w:hAnsi="宋体"/>
                <w:szCs w:val="21"/>
              </w:rPr>
              <w:t>09</w:t>
            </w:r>
            <w:r w:rsidRPr="002D0CD8">
              <w:rPr>
                <w:rFonts w:ascii="宋体" w:hAnsi="宋体" w:hint="eastAsia"/>
                <w:szCs w:val="21"/>
              </w:rPr>
              <w:t>.</w:t>
            </w:r>
            <w:r w:rsidRPr="002D0CD8"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E1D38" w14:textId="54E60ACD" w:rsidR="005A4CCD" w:rsidRPr="00746EC0" w:rsidRDefault="005A4CCD" w:rsidP="005A4CCD">
            <w:pPr>
              <w:ind w:firstLineChars="100" w:firstLine="210"/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>
              <w:rPr>
                <w:rFonts w:ascii="宋体" w:hAnsi="宋体"/>
                <w:szCs w:val="21"/>
              </w:rPr>
              <w:t>08814616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3D9FE" w14:textId="66424B1A" w:rsidR="005A4CCD" w:rsidRPr="00746EC0" w:rsidRDefault="005A4CCD" w:rsidP="005A4CCD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2C1F48">
              <w:rPr>
                <w:rFonts w:ascii="宋体" w:hAnsi="宋体" w:hint="eastAsia"/>
                <w:szCs w:val="21"/>
              </w:rPr>
              <w:t>陕西高速电子工程有限</w:t>
            </w:r>
            <w:r w:rsidRPr="002C1F48">
              <w:rPr>
                <w:rFonts w:ascii="宋体" w:hAnsi="宋体" w:hint="eastAsia"/>
                <w:szCs w:val="21"/>
              </w:rPr>
              <w:lastRenderedPageBreak/>
              <w:t>公司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EA74A" w14:textId="20B03D21" w:rsidR="005A4CCD" w:rsidRPr="00746EC0" w:rsidRDefault="005A4CCD" w:rsidP="005A4CCD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王小博</w:t>
            </w:r>
            <w:r>
              <w:rPr>
                <w:rFonts w:ascii="宋体" w:hAnsi="宋体" w:hint="eastAsia"/>
                <w:szCs w:val="21"/>
              </w:rPr>
              <w:t>;</w:t>
            </w:r>
            <w:r>
              <w:rPr>
                <w:rFonts w:ascii="宋体" w:hAnsi="宋体" w:hint="eastAsia"/>
                <w:szCs w:val="21"/>
              </w:rPr>
              <w:t>郑晅</w:t>
            </w:r>
            <w:r>
              <w:rPr>
                <w:rFonts w:ascii="宋体" w:hAnsi="宋体" w:hint="eastAsia"/>
                <w:szCs w:val="21"/>
              </w:rPr>
              <w:t>;</w:t>
            </w:r>
            <w:r>
              <w:rPr>
                <w:rFonts w:ascii="宋体" w:hAnsi="宋体" w:hint="eastAsia"/>
                <w:szCs w:val="21"/>
              </w:rPr>
              <w:t>柯翔</w:t>
            </w:r>
            <w:r>
              <w:rPr>
                <w:rFonts w:ascii="宋体" w:hAnsi="宋体" w:hint="eastAsia"/>
                <w:szCs w:val="21"/>
              </w:rPr>
              <w:t>;</w:t>
            </w:r>
            <w:r>
              <w:rPr>
                <w:rFonts w:ascii="宋体" w:hAnsi="宋体" w:hint="eastAsia"/>
                <w:szCs w:val="21"/>
              </w:rPr>
              <w:t>林海</w:t>
            </w:r>
            <w:r>
              <w:rPr>
                <w:rFonts w:ascii="宋体" w:hAnsi="宋体" w:hint="eastAsia"/>
                <w:szCs w:val="21"/>
              </w:rPr>
              <w:t>;</w:t>
            </w:r>
            <w:r>
              <w:rPr>
                <w:rFonts w:ascii="宋体" w:hAnsi="宋体" w:hint="eastAsia"/>
                <w:szCs w:val="21"/>
              </w:rPr>
              <w:t>樊吉飞</w:t>
            </w:r>
            <w:r>
              <w:rPr>
                <w:rFonts w:ascii="宋体" w:hAnsi="宋体" w:hint="eastAsia"/>
                <w:szCs w:val="21"/>
              </w:rPr>
              <w:t>;</w:t>
            </w:r>
            <w:r>
              <w:rPr>
                <w:rFonts w:ascii="宋体" w:hAnsi="宋体" w:hint="eastAsia"/>
                <w:szCs w:val="21"/>
              </w:rPr>
              <w:t>王小京</w:t>
            </w:r>
            <w:r>
              <w:rPr>
                <w:rFonts w:ascii="宋体" w:hAnsi="宋体" w:hint="eastAsia"/>
                <w:szCs w:val="21"/>
              </w:rPr>
              <w:t>;</w:t>
            </w:r>
            <w:r>
              <w:rPr>
                <w:rFonts w:ascii="宋体" w:hAnsi="宋体" w:hint="eastAsia"/>
                <w:szCs w:val="21"/>
              </w:rPr>
              <w:t>张建会</w:t>
            </w:r>
          </w:p>
        </w:tc>
      </w:tr>
      <w:tr w:rsidR="00746EC0" w:rsidRPr="00746EC0" w14:paraId="59C3003B" w14:textId="77777777" w:rsidTr="005A4CCD">
        <w:trPr>
          <w:trHeight w:val="567"/>
          <w:jc w:val="center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C7A6A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7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0FEC3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论文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A58E8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仿宋_GB2312" w:eastAsia="宋体" w:hAnsi="Times New Roman" w:cs="Times New Roman" w:hint="eastAsia"/>
                <w:sz w:val="24"/>
                <w:szCs w:val="20"/>
                <w:lang w:val="en-US"/>
              </w:rPr>
              <w:t>特长公路隧道复杂风机网络协同控制系统架构</w:t>
            </w:r>
          </w:p>
        </w:tc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17C7F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中国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1E12A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科学技术与工程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7D79B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2020.10.01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73CDB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2020,20(10)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69EF6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长安大学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D1172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郑晅;</w:t>
            </w:r>
            <w:proofErr w:type="gramStart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付帅</w:t>
            </w:r>
            <w:proofErr w:type="gramEnd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;李雪</w:t>
            </w:r>
          </w:p>
        </w:tc>
      </w:tr>
      <w:tr w:rsidR="00746EC0" w:rsidRPr="00746EC0" w14:paraId="5A0F8C33" w14:textId="77777777" w:rsidTr="005A4CCD">
        <w:trPr>
          <w:trHeight w:val="567"/>
          <w:jc w:val="center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CABA8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8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205CE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论文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5650A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仿宋_GB2312" w:eastAsia="宋体" w:hAnsi="Times New Roman" w:cs="Times New Roman" w:hint="eastAsia"/>
                <w:sz w:val="24"/>
                <w:szCs w:val="20"/>
                <w:lang w:val="en-US"/>
              </w:rPr>
              <w:t>交通风作用下的隧道运营通风研究</w:t>
            </w:r>
          </w:p>
        </w:tc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1E2C2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中国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51A2C" w14:textId="77777777" w:rsidR="00746EC0" w:rsidRPr="00746EC0" w:rsidRDefault="00746EC0" w:rsidP="00746EC0">
            <w:pPr>
              <w:rPr>
                <w:rFonts w:ascii="宋体" w:eastAsia="宋体" w:hAnsi="宋体" w:cs="Times New Roman"/>
                <w:szCs w:val="21"/>
                <w:lang w:val="en-US"/>
              </w:rPr>
            </w:pPr>
            <w:bookmarkStart w:id="0" w:name="_Hlk170911441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地下空间与工程学报</w:t>
            </w:r>
            <w:bookmarkEnd w:id="0"/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9E0D4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2021.04.01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2EC7F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2021,17(04)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7A8EB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长安大学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7FE9C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郑晅;李凡;李雪</w:t>
            </w:r>
          </w:p>
        </w:tc>
      </w:tr>
      <w:tr w:rsidR="00746EC0" w:rsidRPr="00746EC0" w14:paraId="5A107665" w14:textId="77777777" w:rsidTr="005A4CCD">
        <w:trPr>
          <w:trHeight w:val="567"/>
          <w:jc w:val="center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25F17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9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6B1AD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论文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AF5CA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仿宋_GB2312" w:eastAsia="宋体" w:hAnsi="Times New Roman" w:cs="Times New Roman" w:hint="eastAsia"/>
                <w:sz w:val="24"/>
                <w:szCs w:val="20"/>
                <w:lang w:val="en-US"/>
              </w:rPr>
              <w:t>绿色隧道建造技术研究与应用</w:t>
            </w:r>
          </w:p>
        </w:tc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42C37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中国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0E7AF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现代隧道技术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51D22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2018.11.01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B8527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2018,55(S2)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02747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苏交科集团股份有限公司;北京交通大学;长安大学;苏州大学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F76E1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黄俊；</w:t>
            </w:r>
            <w:proofErr w:type="gramStart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张顶立</w:t>
            </w:r>
            <w:proofErr w:type="gramEnd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；郑晅；</w:t>
            </w:r>
            <w:proofErr w:type="gramStart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史培新</w:t>
            </w:r>
            <w:proofErr w:type="gramEnd"/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；张忠宇；刘杨；李志远；房倩；李宏；邹大海</w:t>
            </w:r>
          </w:p>
        </w:tc>
      </w:tr>
      <w:tr w:rsidR="00746EC0" w:rsidRPr="00746EC0" w14:paraId="46E30E58" w14:textId="77777777" w:rsidTr="005A4CCD">
        <w:trPr>
          <w:trHeight w:val="567"/>
          <w:jc w:val="center"/>
        </w:trPr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AE6AB" w14:textId="77777777" w:rsidR="00746EC0" w:rsidRPr="00746EC0" w:rsidRDefault="00746EC0" w:rsidP="00746EC0">
            <w:pPr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10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01022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标准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78BF2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仿宋_GB2312" w:eastAsia="宋体" w:hAnsi="Times New Roman" w:cs="Times New Roman" w:hint="eastAsia"/>
                <w:sz w:val="24"/>
                <w:szCs w:val="20"/>
                <w:lang w:val="en-US"/>
              </w:rPr>
              <w:t>城市隧道通风设计标准</w:t>
            </w:r>
          </w:p>
        </w:tc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0811B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中国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5B981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江苏省地方标准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A92C1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2023</w:t>
            </w: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．</w:t>
            </w: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12.18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CF0EB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>DB32/T 4627—2023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35C7D" w14:textId="77777777" w:rsidR="00746EC0" w:rsidRPr="00746EC0" w:rsidRDefault="00746EC0" w:rsidP="00746EC0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苏交科集团股份有限公司</w:t>
            </w:r>
            <w:r w:rsidRPr="00746EC0">
              <w:rPr>
                <w:rFonts w:ascii="宋体" w:eastAsia="宋体" w:hAnsi="宋体" w:cs="Times New Roman"/>
                <w:szCs w:val="21"/>
                <w:lang w:val="en-US"/>
              </w:rPr>
              <w:t xml:space="preserve"> 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FD749" w14:textId="77777777" w:rsidR="00746EC0" w:rsidRPr="00746EC0" w:rsidRDefault="00746EC0" w:rsidP="00746EC0">
            <w:pPr>
              <w:jc w:val="left"/>
              <w:rPr>
                <w:rFonts w:ascii="宋体" w:eastAsia="宋体" w:hAnsi="宋体" w:cs="Times New Roman"/>
                <w:szCs w:val="21"/>
                <w:lang w:val="en-US"/>
              </w:rPr>
            </w:pPr>
            <w:r w:rsidRPr="00746EC0">
              <w:rPr>
                <w:rFonts w:ascii="宋体" w:eastAsia="宋体" w:hAnsi="宋体" w:cs="Times New Roman" w:hint="eastAsia"/>
                <w:szCs w:val="21"/>
                <w:lang w:val="en-US"/>
              </w:rPr>
              <w:t>黄俊；朱晓宁；郭志明；李志远；汪文联；潘红兵；徐志胜；季红玲；丁鸿志；张迎贺；张鈜杰；杨斌；王晔；周爱军</w:t>
            </w:r>
          </w:p>
        </w:tc>
      </w:tr>
    </w:tbl>
    <w:p w14:paraId="41E3C744" w14:textId="77777777" w:rsidR="00446306" w:rsidRPr="00746EC0" w:rsidRDefault="00446306" w:rsidP="00446306">
      <w:pPr>
        <w:adjustRightInd w:val="0"/>
        <w:snapToGrid w:val="0"/>
        <w:spacing w:afterLines="50" w:after="156" w:line="288" w:lineRule="auto"/>
        <w:jc w:val="center"/>
        <w:rPr>
          <w:rFonts w:ascii="宋体" w:eastAsia="宋体" w:hAnsi="宋体"/>
          <w:b/>
          <w:bCs/>
          <w:sz w:val="24"/>
          <w:szCs w:val="28"/>
          <w:lang w:val="en-US"/>
        </w:rPr>
      </w:pPr>
    </w:p>
    <w:p w14:paraId="4CF77F92" w14:textId="77777777" w:rsidR="00446306" w:rsidRPr="00637E88" w:rsidRDefault="00446306" w:rsidP="00446306">
      <w:pPr>
        <w:adjustRightInd w:val="0"/>
        <w:snapToGrid w:val="0"/>
        <w:spacing w:afterLines="50" w:after="156" w:line="288" w:lineRule="auto"/>
        <w:jc w:val="center"/>
        <w:rPr>
          <w:rFonts w:ascii="宋体" w:eastAsia="宋体" w:hAnsi="宋体"/>
          <w:sz w:val="24"/>
          <w:szCs w:val="28"/>
        </w:rPr>
      </w:pPr>
    </w:p>
    <w:sectPr w:rsidR="00446306" w:rsidRPr="00637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5DB2" w14:textId="77777777" w:rsidR="00600834" w:rsidRDefault="00600834" w:rsidP="00637E88">
      <w:r>
        <w:separator/>
      </w:r>
    </w:p>
  </w:endnote>
  <w:endnote w:type="continuationSeparator" w:id="0">
    <w:p w14:paraId="4224309D" w14:textId="77777777" w:rsidR="00600834" w:rsidRDefault="00600834" w:rsidP="0063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3316" w14:textId="77777777" w:rsidR="00600834" w:rsidRDefault="00600834" w:rsidP="00637E88">
      <w:r>
        <w:separator/>
      </w:r>
    </w:p>
  </w:footnote>
  <w:footnote w:type="continuationSeparator" w:id="0">
    <w:p w14:paraId="3EF312B7" w14:textId="77777777" w:rsidR="00600834" w:rsidRDefault="00600834" w:rsidP="00637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A4"/>
    <w:rsid w:val="00024CA4"/>
    <w:rsid w:val="000606D6"/>
    <w:rsid w:val="00160597"/>
    <w:rsid w:val="001606B6"/>
    <w:rsid w:val="0018757D"/>
    <w:rsid w:val="001A376B"/>
    <w:rsid w:val="001C73E2"/>
    <w:rsid w:val="002A6EF7"/>
    <w:rsid w:val="002C36AB"/>
    <w:rsid w:val="003315BF"/>
    <w:rsid w:val="00350F1C"/>
    <w:rsid w:val="003F316A"/>
    <w:rsid w:val="00446306"/>
    <w:rsid w:val="00540539"/>
    <w:rsid w:val="005A4CCD"/>
    <w:rsid w:val="00600834"/>
    <w:rsid w:val="006350CA"/>
    <w:rsid w:val="0063649A"/>
    <w:rsid w:val="00637E88"/>
    <w:rsid w:val="006A0291"/>
    <w:rsid w:val="006C31AB"/>
    <w:rsid w:val="006F0906"/>
    <w:rsid w:val="00746EC0"/>
    <w:rsid w:val="007832A4"/>
    <w:rsid w:val="0079449D"/>
    <w:rsid w:val="007A1FCC"/>
    <w:rsid w:val="007C7849"/>
    <w:rsid w:val="007D113A"/>
    <w:rsid w:val="008F3813"/>
    <w:rsid w:val="00913A93"/>
    <w:rsid w:val="009A2C37"/>
    <w:rsid w:val="009A6329"/>
    <w:rsid w:val="009E70F2"/>
    <w:rsid w:val="00A11526"/>
    <w:rsid w:val="00A13D7B"/>
    <w:rsid w:val="00AA1122"/>
    <w:rsid w:val="00B44616"/>
    <w:rsid w:val="00B66FB0"/>
    <w:rsid w:val="00BE67B4"/>
    <w:rsid w:val="00CF0250"/>
    <w:rsid w:val="00DB6105"/>
    <w:rsid w:val="00E57D6B"/>
    <w:rsid w:val="00EF6A14"/>
    <w:rsid w:val="00F96E18"/>
    <w:rsid w:val="00FB20C4"/>
    <w:rsid w:val="00FC3408"/>
    <w:rsid w:val="00FE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5C14C"/>
  <w15:chartTrackingRefBased/>
  <w15:docId w15:val="{BC4670BD-9EF2-4625-8442-D7FF019D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E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7E88"/>
    <w:rPr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637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7E88"/>
    <w:rPr>
      <w:sz w:val="18"/>
      <w:szCs w:val="18"/>
      <w:lang w:val="en-GB"/>
    </w:rPr>
  </w:style>
  <w:style w:type="paragraph" w:styleId="a7">
    <w:name w:val="Plain Text"/>
    <w:basedOn w:val="a"/>
    <w:link w:val="a8"/>
    <w:qFormat/>
    <w:rsid w:val="00446306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  <w:lang w:val="x-none" w:eastAsia="x-none"/>
    </w:rPr>
  </w:style>
  <w:style w:type="character" w:customStyle="1" w:styleId="a8">
    <w:name w:val="纯文本 字符"/>
    <w:basedOn w:val="a0"/>
    <w:link w:val="a7"/>
    <w:rsid w:val="00446306"/>
    <w:rPr>
      <w:rFonts w:ascii="仿宋_GB2312" w:eastAsia="宋体" w:hAnsi="Times New Roman" w:cs="Times New Roman"/>
      <w:sz w:val="24"/>
      <w:szCs w:val="20"/>
      <w:lang w:val="x-none" w:eastAsia="x-none"/>
    </w:rPr>
  </w:style>
  <w:style w:type="paragraph" w:styleId="a9">
    <w:name w:val="annotation text"/>
    <w:basedOn w:val="a"/>
    <w:link w:val="aa"/>
    <w:uiPriority w:val="99"/>
    <w:unhideWhenUsed/>
    <w:rsid w:val="00746EC0"/>
    <w:pPr>
      <w:jc w:val="left"/>
    </w:pPr>
    <w:rPr>
      <w:rFonts w:ascii="Times New Roman" w:eastAsia="宋体" w:hAnsi="Times New Roman" w:cs="Times New Roman"/>
      <w:szCs w:val="24"/>
      <w:lang w:val="en-US"/>
    </w:rPr>
  </w:style>
  <w:style w:type="character" w:customStyle="1" w:styleId="aa">
    <w:name w:val="批注文字 字符"/>
    <w:basedOn w:val="a0"/>
    <w:link w:val="a9"/>
    <w:uiPriority w:val="99"/>
    <w:rsid w:val="00746EC0"/>
    <w:rPr>
      <w:rFonts w:ascii="Times New Roman" w:eastAsia="宋体" w:hAnsi="Times New Roman" w:cs="Times New Roman"/>
      <w:szCs w:val="24"/>
    </w:rPr>
  </w:style>
  <w:style w:type="paragraph" w:styleId="ab">
    <w:name w:val="Body Text"/>
    <w:basedOn w:val="a"/>
    <w:link w:val="ac"/>
    <w:semiHidden/>
    <w:qFormat/>
    <w:rsid w:val="00746EC0"/>
    <w:pPr>
      <w:spacing w:after="120"/>
    </w:pPr>
    <w:rPr>
      <w:rFonts w:ascii="Times New Roman" w:eastAsia="宋体" w:hAnsi="Times New Roman" w:cs="Times New Roman"/>
      <w:szCs w:val="20"/>
      <w:lang w:val="en-US"/>
    </w:rPr>
  </w:style>
  <w:style w:type="character" w:customStyle="1" w:styleId="ac">
    <w:name w:val="正文文本 字符"/>
    <w:basedOn w:val="a0"/>
    <w:link w:val="ab"/>
    <w:semiHidden/>
    <w:rsid w:val="00746EC0"/>
    <w:rPr>
      <w:rFonts w:ascii="Times New Roman" w:eastAsia="宋体" w:hAnsi="Times New Roman" w:cs="Times New Roman"/>
      <w:szCs w:val="20"/>
    </w:rPr>
  </w:style>
  <w:style w:type="paragraph" w:styleId="ad">
    <w:name w:val="Body Text Indent"/>
    <w:basedOn w:val="a"/>
    <w:link w:val="ae"/>
    <w:semiHidden/>
    <w:qFormat/>
    <w:rsid w:val="00746EC0"/>
    <w:pPr>
      <w:ind w:firstLine="660"/>
    </w:pPr>
    <w:rPr>
      <w:rFonts w:ascii="Calibri" w:eastAsia="仿宋_GB2312" w:hAnsi="Calibri" w:cs="Times New Roman"/>
      <w:sz w:val="32"/>
      <w:szCs w:val="20"/>
      <w:lang w:val="en-US"/>
    </w:rPr>
  </w:style>
  <w:style w:type="character" w:customStyle="1" w:styleId="ae">
    <w:name w:val="正文文本缩进 字符"/>
    <w:basedOn w:val="a0"/>
    <w:link w:val="ad"/>
    <w:semiHidden/>
    <w:qFormat/>
    <w:rsid w:val="00746EC0"/>
    <w:rPr>
      <w:rFonts w:ascii="Calibri" w:eastAsia="仿宋_GB2312" w:hAnsi="Calibri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小京 王</dc:creator>
  <cp:keywords/>
  <dc:description/>
  <cp:lastModifiedBy>2569998962@qq.com</cp:lastModifiedBy>
  <cp:revision>2</cp:revision>
  <dcterms:created xsi:type="dcterms:W3CDTF">2024-07-05T06:00:00Z</dcterms:created>
  <dcterms:modified xsi:type="dcterms:W3CDTF">2024-07-05T06:00:00Z</dcterms:modified>
</cp:coreProperties>
</file>